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FADD4" w14:textId="64580200" w:rsidR="006D55BE" w:rsidRDefault="006D55BE" w:rsidP="006D55BE">
      <w:pPr>
        <w:pStyle w:val="CRCoverPage"/>
        <w:tabs>
          <w:tab w:val="right" w:pos="9639"/>
        </w:tabs>
        <w:spacing w:after="0"/>
        <w:rPr>
          <w:b/>
          <w:i/>
          <w:noProof/>
          <w:sz w:val="28"/>
        </w:rPr>
      </w:pPr>
      <w:r>
        <w:rPr>
          <w:b/>
          <w:noProof/>
          <w:sz w:val="24"/>
        </w:rPr>
        <w:t>3GPP TSG-RAN4 Meeting #10</w:t>
      </w:r>
      <w:r w:rsidR="00BF359F">
        <w:rPr>
          <w:b/>
          <w:noProof/>
          <w:sz w:val="24"/>
        </w:rPr>
        <w:t>8</w:t>
      </w:r>
      <w:r>
        <w:rPr>
          <w:b/>
          <w:i/>
          <w:noProof/>
          <w:sz w:val="28"/>
        </w:rPr>
        <w:tab/>
        <w:t>R4-23</w:t>
      </w:r>
      <w:r w:rsidR="003B186B">
        <w:rPr>
          <w:b/>
          <w:i/>
          <w:noProof/>
          <w:sz w:val="28"/>
        </w:rPr>
        <w:t>13252</w:t>
      </w:r>
    </w:p>
    <w:p w14:paraId="6B2C7514" w14:textId="05B7EA15" w:rsidR="006D55BE" w:rsidRDefault="00BF359F" w:rsidP="006D55BE">
      <w:pPr>
        <w:pStyle w:val="CRCoverPage"/>
        <w:outlineLvl w:val="0"/>
        <w:rPr>
          <w:b/>
          <w:noProof/>
          <w:sz w:val="24"/>
        </w:rPr>
      </w:pPr>
      <w:r>
        <w:rPr>
          <w:b/>
          <w:noProof/>
          <w:sz w:val="24"/>
        </w:rPr>
        <w:t>Toulouse</w:t>
      </w:r>
      <w:r w:rsidR="006D55BE">
        <w:rPr>
          <w:b/>
          <w:noProof/>
          <w:sz w:val="24"/>
        </w:rPr>
        <w:t xml:space="preserve">, </w:t>
      </w:r>
      <w:r>
        <w:rPr>
          <w:b/>
          <w:noProof/>
          <w:sz w:val="24"/>
        </w:rPr>
        <w:t>France</w:t>
      </w:r>
      <w:r w:rsidR="006D55BE">
        <w:rPr>
          <w:b/>
          <w:noProof/>
          <w:sz w:val="24"/>
        </w:rPr>
        <w:t xml:space="preserve">, </w:t>
      </w:r>
      <w:r w:rsidR="000C3ECA">
        <w:rPr>
          <w:b/>
          <w:noProof/>
          <w:sz w:val="24"/>
        </w:rPr>
        <w:t>21-25</w:t>
      </w:r>
      <w:r w:rsidR="006D55BE">
        <w:rPr>
          <w:b/>
          <w:noProof/>
          <w:sz w:val="24"/>
        </w:rPr>
        <w:t xml:space="preserve"> </w:t>
      </w:r>
      <w:r w:rsidR="000C3ECA">
        <w:rPr>
          <w:b/>
          <w:noProof/>
          <w:sz w:val="24"/>
        </w:rPr>
        <w:t>August</w:t>
      </w:r>
      <w:r w:rsidR="006D55BE">
        <w:rPr>
          <w:b/>
          <w:noProof/>
          <w:sz w:val="24"/>
        </w:rPr>
        <w:t xml:space="preserve">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708AC070" w:rsidR="00744830" w:rsidRPr="007C7160" w:rsidRDefault="00744830" w:rsidP="00744830">
      <w:r w:rsidRPr="007C7160">
        <w:rPr>
          <w:b/>
        </w:rPr>
        <w:t>Title:</w:t>
      </w:r>
      <w:r w:rsidRPr="007C7160">
        <w:tab/>
      </w:r>
      <w:r w:rsidRPr="007C7160">
        <w:tab/>
      </w:r>
      <w:r w:rsidRPr="007C7160">
        <w:tab/>
      </w:r>
      <w:r w:rsidR="00C361C1">
        <w:t xml:space="preserve">Aerial UEs </w:t>
      </w:r>
      <w:r w:rsidR="006C0036">
        <w:t xml:space="preserve">NR and LTE </w:t>
      </w:r>
      <w:r w:rsidR="00C361C1">
        <w:t xml:space="preserve">- </w:t>
      </w:r>
      <w:r w:rsidR="00CC6B39" w:rsidRPr="00CC6B39">
        <w:t>Additional UE OOBE in 1.7 and 2.5 GHz</w:t>
      </w:r>
    </w:p>
    <w:p w14:paraId="38171D17" w14:textId="1DD73685" w:rsidR="00744830" w:rsidRPr="009A5846" w:rsidRDefault="00744830" w:rsidP="00744830">
      <w:r w:rsidRPr="00467DC3">
        <w:rPr>
          <w:b/>
        </w:rPr>
        <w:t>Agenda item:</w:t>
      </w:r>
      <w:r w:rsidRPr="00467DC3">
        <w:tab/>
      </w:r>
      <w:r w:rsidRPr="00467DC3">
        <w:tab/>
      </w:r>
      <w:r w:rsidR="00A677BD">
        <w:t>8.35.2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3ED6BA1" w14:textId="75EABA4C" w:rsidR="00D92B87" w:rsidRDefault="00920018" w:rsidP="00CF4758">
      <w:pPr>
        <w:shd w:val="clear" w:color="auto" w:fill="FFFFFF"/>
        <w:rPr>
          <w:rFonts w:eastAsia="MS Mincho"/>
          <w:lang w:eastAsia="ja-JP"/>
        </w:rPr>
      </w:pPr>
      <w:bookmarkStart w:id="0" w:name="_Hlk91172414"/>
      <w:r>
        <w:rPr>
          <w:rFonts w:eastAsia="MS Mincho"/>
          <w:lang w:eastAsia="ja-JP"/>
        </w:rPr>
        <w:t>The</w:t>
      </w:r>
      <w:r w:rsidR="00CF4758" w:rsidRPr="00064F17">
        <w:rPr>
          <w:rFonts w:eastAsia="MS Mincho"/>
          <w:lang w:eastAsia="ja-JP"/>
        </w:rPr>
        <w:t xml:space="preserve"> </w:t>
      </w:r>
      <w:r w:rsidR="00CF22F7">
        <w:rPr>
          <w:rFonts w:eastAsia="MS Mincho"/>
          <w:lang w:eastAsia="ja-JP"/>
        </w:rPr>
        <w:t xml:space="preserve">Work </w:t>
      </w:r>
      <w:r w:rsidR="00CF4758" w:rsidRPr="00064F17">
        <w:rPr>
          <w:rFonts w:eastAsia="MS Mincho"/>
          <w:lang w:eastAsia="ja-JP"/>
        </w:rPr>
        <w:t xml:space="preserve">Item </w:t>
      </w:r>
      <w:r w:rsidR="00544D55">
        <w:rPr>
          <w:rFonts w:eastAsia="MS Mincho"/>
          <w:lang w:eastAsia="ja-JP"/>
        </w:rPr>
        <w:t xml:space="preserve">on UAV </w:t>
      </w:r>
      <w:r w:rsidR="0083518B">
        <w:rPr>
          <w:rFonts w:eastAsia="MS Mincho"/>
          <w:lang w:eastAsia="ja-JP"/>
        </w:rPr>
        <w:t>(</w:t>
      </w:r>
      <w:r w:rsidR="0083518B">
        <w:rPr>
          <w:rFonts w:eastAsia="MS Mincho"/>
          <w:lang w:eastAsia="ja-JP"/>
        </w:rPr>
        <w:fldChar w:fldCharType="begin"/>
      </w:r>
      <w:r w:rsidR="0083518B">
        <w:rPr>
          <w:rFonts w:eastAsia="MS Mincho"/>
          <w:lang w:eastAsia="ja-JP"/>
        </w:rPr>
        <w:instrText xml:space="preserve"> REF _Ref131797494 \r \h </w:instrText>
      </w:r>
      <w:r w:rsidR="0083518B">
        <w:rPr>
          <w:rFonts w:eastAsia="MS Mincho"/>
          <w:lang w:eastAsia="ja-JP"/>
        </w:rPr>
      </w:r>
      <w:r w:rsidR="0083518B">
        <w:rPr>
          <w:rFonts w:eastAsia="MS Mincho"/>
          <w:lang w:eastAsia="ja-JP"/>
        </w:rPr>
        <w:fldChar w:fldCharType="separate"/>
      </w:r>
      <w:r w:rsidR="0083518B">
        <w:rPr>
          <w:rFonts w:eastAsia="MS Mincho"/>
          <w:lang w:eastAsia="ja-JP"/>
        </w:rPr>
        <w:t>[1]</w:t>
      </w:r>
      <w:r w:rsidR="0083518B">
        <w:rPr>
          <w:rFonts w:eastAsia="MS Mincho"/>
          <w:lang w:eastAsia="ja-JP"/>
        </w:rPr>
        <w:fldChar w:fldCharType="end"/>
      </w:r>
      <w:r w:rsidR="0083518B">
        <w:rPr>
          <w:rFonts w:eastAsia="MS Mincho"/>
          <w:lang w:eastAsia="ja-JP"/>
        </w:rPr>
        <w:t xml:space="preserve">) </w:t>
      </w:r>
      <w:r w:rsidR="00544D55">
        <w:rPr>
          <w:rFonts w:eastAsia="MS Mincho"/>
          <w:lang w:eastAsia="ja-JP"/>
        </w:rPr>
        <w:t xml:space="preserve">was revised in last RAN#99 meeting to </w:t>
      </w:r>
      <w:r w:rsidR="00D92B87">
        <w:rPr>
          <w:rFonts w:eastAsia="MS Mincho"/>
          <w:lang w:eastAsia="ja-JP"/>
        </w:rPr>
        <w:t>address</w:t>
      </w:r>
      <w:r w:rsidR="00544D55">
        <w:rPr>
          <w:rFonts w:eastAsia="MS Mincho"/>
          <w:lang w:eastAsia="ja-JP"/>
        </w:rPr>
        <w:t xml:space="preserve"> the </w:t>
      </w:r>
      <w:r w:rsidR="00D92B87">
        <w:rPr>
          <w:rFonts w:eastAsia="MS Mincho"/>
          <w:lang w:eastAsia="ja-JP"/>
        </w:rPr>
        <w:t xml:space="preserve">ETSI TFES request and </w:t>
      </w:r>
      <w:r w:rsidR="00735A3B">
        <w:rPr>
          <w:rFonts w:eastAsia="MS Mincho"/>
          <w:lang w:eastAsia="ja-JP"/>
        </w:rPr>
        <w:t xml:space="preserve">request RAN4 to </w:t>
      </w:r>
      <w:r w:rsidR="00D92B87">
        <w:rPr>
          <w:rFonts w:eastAsia="MS Mincho"/>
          <w:lang w:eastAsia="ja-JP"/>
        </w:rPr>
        <w:t xml:space="preserve">consider the </w:t>
      </w:r>
      <w:r w:rsidR="00735A3B">
        <w:rPr>
          <w:rFonts w:eastAsia="MS Mincho"/>
          <w:lang w:eastAsia="ja-JP"/>
        </w:rPr>
        <w:t xml:space="preserve">additional OOBE limits for aerial UEs which were regulated by ECC Decision(22)07. </w:t>
      </w:r>
    </w:p>
    <w:p w14:paraId="54A01A3B" w14:textId="5ECAF8BA" w:rsidR="00735A3B" w:rsidRDefault="00812654" w:rsidP="00CF4758">
      <w:pPr>
        <w:shd w:val="clear" w:color="auto" w:fill="FFFFFF"/>
        <w:rPr>
          <w:rFonts w:eastAsia="MS Mincho"/>
          <w:lang w:eastAsia="ja-JP"/>
        </w:rPr>
      </w:pPr>
      <w:r>
        <w:rPr>
          <w:rFonts w:eastAsia="MS Mincho"/>
          <w:lang w:eastAsia="ja-JP"/>
        </w:rPr>
        <w:t xml:space="preserve">Based on the agreed way forward </w:t>
      </w:r>
      <w:r w:rsidR="00B17751">
        <w:rPr>
          <w:rFonts w:eastAsia="MS Mincho"/>
          <w:lang w:eastAsia="ja-JP"/>
        </w:rPr>
        <w:fldChar w:fldCharType="begin"/>
      </w:r>
      <w:r w:rsidR="00B17751">
        <w:rPr>
          <w:rFonts w:eastAsia="MS Mincho"/>
          <w:lang w:eastAsia="ja-JP"/>
        </w:rPr>
        <w:instrText xml:space="preserve"> REF _Ref134988167 \r \h </w:instrText>
      </w:r>
      <w:r w:rsidR="00B17751">
        <w:rPr>
          <w:rFonts w:eastAsia="MS Mincho"/>
          <w:lang w:eastAsia="ja-JP"/>
        </w:rPr>
      </w:r>
      <w:r w:rsidR="00B17751">
        <w:rPr>
          <w:rFonts w:eastAsia="MS Mincho"/>
          <w:lang w:eastAsia="ja-JP"/>
        </w:rPr>
        <w:fldChar w:fldCharType="separate"/>
      </w:r>
      <w:r w:rsidR="00B17751">
        <w:rPr>
          <w:rFonts w:eastAsia="MS Mincho"/>
          <w:lang w:eastAsia="ja-JP"/>
        </w:rPr>
        <w:t>[4]</w:t>
      </w:r>
      <w:r w:rsidR="00B17751">
        <w:rPr>
          <w:rFonts w:eastAsia="MS Mincho"/>
          <w:lang w:eastAsia="ja-JP"/>
        </w:rPr>
        <w:fldChar w:fldCharType="end"/>
      </w:r>
      <w:r w:rsidR="00B17751">
        <w:rPr>
          <w:rFonts w:eastAsia="MS Mincho"/>
          <w:lang w:eastAsia="ja-JP"/>
        </w:rPr>
        <w:t xml:space="preserve"> </w:t>
      </w:r>
      <w:r>
        <w:rPr>
          <w:rFonts w:eastAsia="MS Mincho"/>
          <w:lang w:eastAsia="ja-JP"/>
        </w:rPr>
        <w:t>from last RAN4#10</w:t>
      </w:r>
      <w:r w:rsidR="006C4A9C">
        <w:rPr>
          <w:rFonts w:eastAsia="MS Mincho"/>
          <w:lang w:eastAsia="ja-JP"/>
        </w:rPr>
        <w:t>7</w:t>
      </w:r>
      <w:r>
        <w:rPr>
          <w:rFonts w:eastAsia="MS Mincho"/>
          <w:lang w:eastAsia="ja-JP"/>
        </w:rPr>
        <w:t xml:space="preserve"> meeting, </w:t>
      </w:r>
      <w:r w:rsidR="00735A3B">
        <w:rPr>
          <w:rFonts w:eastAsia="MS Mincho"/>
          <w:lang w:eastAsia="ja-JP"/>
        </w:rPr>
        <w:t xml:space="preserve">this contribution discusses </w:t>
      </w:r>
      <w:r>
        <w:rPr>
          <w:rFonts w:eastAsia="MS Mincho"/>
          <w:lang w:eastAsia="ja-JP"/>
        </w:rPr>
        <w:t>the remaining open issue</w:t>
      </w:r>
      <w:r w:rsidR="008A524E">
        <w:rPr>
          <w:rFonts w:eastAsia="MS Mincho"/>
          <w:lang w:eastAsia="ja-JP"/>
        </w:rPr>
        <w:t xml:space="preserve"> related to how to apply </w:t>
      </w:r>
      <w:r w:rsidR="00CD19E9">
        <w:rPr>
          <w:rFonts w:eastAsia="MS Mincho"/>
          <w:lang w:eastAsia="ja-JP"/>
        </w:rPr>
        <w:t xml:space="preserve">the CEPT additional OOBE requirements </w:t>
      </w:r>
      <w:r w:rsidR="0083518B">
        <w:rPr>
          <w:rFonts w:eastAsia="MS Mincho"/>
          <w:lang w:eastAsia="ja-JP"/>
        </w:rPr>
        <w:t>.</w:t>
      </w:r>
    </w:p>
    <w:bookmarkEnd w:id="0"/>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72F70AF5" w14:textId="1D233D63" w:rsidR="00DD3217" w:rsidRDefault="006C329F" w:rsidP="00DD3217">
      <w:pPr>
        <w:pStyle w:val="Heading2"/>
        <w:rPr>
          <w:lang w:eastAsia="zh-CN"/>
        </w:rPr>
      </w:pPr>
      <w:r>
        <w:rPr>
          <w:lang w:eastAsia="zh-CN"/>
        </w:rPr>
        <w:t xml:space="preserve">CEPT additional </w:t>
      </w:r>
      <w:r w:rsidR="00AC13ED">
        <w:rPr>
          <w:lang w:eastAsia="zh-CN"/>
        </w:rPr>
        <w:t>OOBE requirements support</w:t>
      </w:r>
    </w:p>
    <w:p w14:paraId="0D6FFDBD" w14:textId="77777777" w:rsidR="002A235A" w:rsidRDefault="002A235A" w:rsidP="002A235A">
      <w:pPr>
        <w:pStyle w:val="Heading3"/>
        <w:rPr>
          <w:rFonts w:eastAsia="MS Mincho"/>
          <w:lang w:eastAsia="ja-JP"/>
        </w:rPr>
      </w:pPr>
      <w:r>
        <w:rPr>
          <w:rFonts w:eastAsia="MS Mincho"/>
          <w:lang w:eastAsia="ja-JP"/>
        </w:rPr>
        <w:t xml:space="preserve">Background </w:t>
      </w:r>
    </w:p>
    <w:p w14:paraId="4AB88006" w14:textId="765747F2" w:rsidR="00F4775C" w:rsidRDefault="00E50792" w:rsidP="00356487">
      <w:pPr>
        <w:rPr>
          <w:lang w:val="en-GB" w:eastAsia="zh-CN"/>
        </w:rPr>
      </w:pPr>
      <w:r>
        <w:rPr>
          <w:rFonts w:eastAsia="MS Mincho"/>
          <w:lang w:eastAsia="ja-JP"/>
        </w:rPr>
        <w:t>T</w:t>
      </w:r>
      <w:r w:rsidR="00F4775C">
        <w:rPr>
          <w:rFonts w:eastAsia="MS Mincho"/>
          <w:lang w:eastAsia="ja-JP"/>
        </w:rPr>
        <w:t>he RAN4#107 way forward</w:t>
      </w:r>
      <w:r w:rsidR="009D7396">
        <w:rPr>
          <w:rFonts w:eastAsia="MS Mincho"/>
          <w:lang w:eastAsia="ja-JP"/>
        </w:rPr>
        <w:t xml:space="preserve"> </w:t>
      </w:r>
      <w:r w:rsidR="009D7396">
        <w:rPr>
          <w:rFonts w:eastAsia="MS Mincho"/>
          <w:lang w:eastAsia="ja-JP"/>
        </w:rPr>
        <w:fldChar w:fldCharType="begin"/>
      </w:r>
      <w:r w:rsidR="009D7396">
        <w:rPr>
          <w:rFonts w:eastAsia="MS Mincho"/>
          <w:lang w:eastAsia="ja-JP"/>
        </w:rPr>
        <w:instrText xml:space="preserve"> REF _Ref134988167 \r \h </w:instrText>
      </w:r>
      <w:r w:rsidR="009D7396">
        <w:rPr>
          <w:rFonts w:eastAsia="MS Mincho"/>
          <w:lang w:eastAsia="ja-JP"/>
        </w:rPr>
      </w:r>
      <w:r w:rsidR="009D7396">
        <w:rPr>
          <w:rFonts w:eastAsia="MS Mincho"/>
          <w:lang w:eastAsia="ja-JP"/>
        </w:rPr>
        <w:fldChar w:fldCharType="separate"/>
      </w:r>
      <w:r w:rsidR="009D7396">
        <w:rPr>
          <w:rFonts w:eastAsia="MS Mincho"/>
          <w:lang w:eastAsia="ja-JP"/>
        </w:rPr>
        <w:t>[4]</w:t>
      </w:r>
      <w:r w:rsidR="009D7396">
        <w:rPr>
          <w:rFonts w:eastAsia="MS Mincho"/>
          <w:lang w:eastAsia="ja-JP"/>
        </w:rPr>
        <w:fldChar w:fldCharType="end"/>
      </w:r>
      <w:r>
        <w:rPr>
          <w:rFonts w:eastAsia="MS Mincho"/>
          <w:lang w:eastAsia="ja-JP"/>
        </w:rPr>
        <w:t xml:space="preserve"> </w:t>
      </w:r>
      <w:r w:rsidR="00483BE3">
        <w:rPr>
          <w:rFonts w:eastAsia="MS Mincho"/>
          <w:lang w:eastAsia="ja-JP"/>
        </w:rPr>
        <w:t>listed</w:t>
      </w:r>
      <w:r w:rsidR="00F4775C">
        <w:rPr>
          <w:rFonts w:eastAsia="MS Mincho"/>
          <w:lang w:eastAsia="ja-JP"/>
        </w:rPr>
        <w:t xml:space="preserve"> several options </w:t>
      </w:r>
      <w:r w:rsidR="00483BE3">
        <w:rPr>
          <w:rFonts w:eastAsia="MS Mincho"/>
          <w:lang w:eastAsia="ja-JP"/>
        </w:rPr>
        <w:t xml:space="preserve">to capture the additional OOBE requirements in the NR/LTE specifications. Those options were </w:t>
      </w:r>
      <w:r w:rsidR="00F4775C">
        <w:rPr>
          <w:rFonts w:eastAsia="MS Mincho"/>
          <w:lang w:eastAsia="ja-JP"/>
        </w:rPr>
        <w:t>for further investigation</w:t>
      </w:r>
      <w:r w:rsidR="002A235A">
        <w:rPr>
          <w:rFonts w:eastAsia="MS Mincho"/>
          <w:lang w:eastAsia="ja-JP"/>
        </w:rPr>
        <w:t xml:space="preserve"> to this meeting</w:t>
      </w:r>
      <w:r w:rsidR="00604F5D">
        <w:rPr>
          <w:rFonts w:eastAsia="MS Mincho"/>
          <w:lang w:eastAsia="ja-JP"/>
        </w:rPr>
        <w:t xml:space="preserve">: </w:t>
      </w:r>
    </w:p>
    <w:p w14:paraId="69FDBC73" w14:textId="4F79B27E" w:rsidR="00AC13ED" w:rsidRDefault="009D7396" w:rsidP="00356487">
      <w:pPr>
        <w:rPr>
          <w:lang w:val="en-GB" w:eastAsia="zh-CN"/>
        </w:rPr>
      </w:pPr>
      <w:r w:rsidRPr="009D7396">
        <w:rPr>
          <w:noProof/>
          <w:lang w:val="en-GB" w:eastAsia="zh-CN"/>
        </w:rPr>
        <w:drawing>
          <wp:inline distT="0" distB="0" distL="0" distR="0" wp14:anchorId="0AC178A6" wp14:editId="16D30F4A">
            <wp:extent cx="6264275" cy="3434080"/>
            <wp:effectExtent l="152400" t="152400" r="365125" b="3568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434080"/>
                    </a:xfrm>
                    <a:prstGeom prst="rect">
                      <a:avLst/>
                    </a:prstGeom>
                    <a:ln>
                      <a:noFill/>
                    </a:ln>
                    <a:effectLst>
                      <a:outerShdw blurRad="292100" dist="139700" dir="2700000" algn="tl" rotWithShape="0">
                        <a:srgbClr val="333333">
                          <a:alpha val="65000"/>
                        </a:srgbClr>
                      </a:outerShdw>
                    </a:effectLst>
                  </pic:spPr>
                </pic:pic>
              </a:graphicData>
            </a:graphic>
          </wp:inline>
        </w:drawing>
      </w:r>
    </w:p>
    <w:p w14:paraId="01334DC7" w14:textId="567F7461" w:rsidR="002A235A" w:rsidRDefault="002A235A" w:rsidP="00D701B7">
      <w:pPr>
        <w:pStyle w:val="Heading3"/>
        <w:rPr>
          <w:lang w:eastAsia="zh-CN"/>
        </w:rPr>
      </w:pPr>
      <w:r>
        <w:rPr>
          <w:lang w:eastAsia="zh-CN"/>
        </w:rPr>
        <w:lastRenderedPageBreak/>
        <w:t xml:space="preserve">NS specific </w:t>
      </w:r>
    </w:p>
    <w:p w14:paraId="772F90C0" w14:textId="77777777" w:rsidR="00D80A47" w:rsidRDefault="00064276" w:rsidP="002A235A">
      <w:pPr>
        <w:rPr>
          <w:lang w:val="en-GB" w:eastAsia="zh-CN"/>
        </w:rPr>
      </w:pPr>
      <w:r>
        <w:rPr>
          <w:lang w:val="en-GB" w:eastAsia="zh-CN"/>
        </w:rPr>
        <w:t>As discussed in our last RAN4#107 contribution (</w:t>
      </w:r>
      <w:r w:rsidR="009C2632" w:rsidRPr="003F13A0">
        <w:rPr>
          <w:rFonts w:eastAsia="MS Mincho"/>
          <w:lang w:eastAsia="ja-JP"/>
        </w:rPr>
        <w:fldChar w:fldCharType="begin"/>
      </w:r>
      <w:r w:rsidR="009C2632" w:rsidRPr="003F13A0">
        <w:rPr>
          <w:rFonts w:eastAsia="MS Mincho"/>
          <w:lang w:eastAsia="ja-JP"/>
        </w:rPr>
        <w:instrText xml:space="preserve"> REF _Ref135050693 \r \h  \* MERGEFORMAT </w:instrText>
      </w:r>
      <w:r w:rsidR="009C2632" w:rsidRPr="003F13A0">
        <w:rPr>
          <w:rFonts w:eastAsia="MS Mincho"/>
          <w:lang w:eastAsia="ja-JP"/>
        </w:rPr>
      </w:r>
      <w:r w:rsidR="009C2632" w:rsidRPr="003F13A0">
        <w:rPr>
          <w:rFonts w:eastAsia="MS Mincho"/>
          <w:lang w:eastAsia="ja-JP"/>
        </w:rPr>
        <w:fldChar w:fldCharType="separate"/>
      </w:r>
      <w:r w:rsidR="009C2632" w:rsidRPr="003F13A0">
        <w:rPr>
          <w:rFonts w:eastAsia="MS Mincho"/>
          <w:lang w:eastAsia="ja-JP"/>
        </w:rPr>
        <w:t>[5]</w:t>
      </w:r>
      <w:r w:rsidR="009C2632" w:rsidRPr="003F13A0">
        <w:rPr>
          <w:rFonts w:eastAsia="MS Mincho"/>
          <w:lang w:eastAsia="ja-JP"/>
        </w:rPr>
        <w:fldChar w:fldCharType="end"/>
      </w:r>
      <w:r>
        <w:rPr>
          <w:lang w:val="en-GB" w:eastAsia="zh-CN"/>
        </w:rPr>
        <w:t xml:space="preserve">) and during that meeting, </w:t>
      </w:r>
      <w:r w:rsidR="007C45E4">
        <w:rPr>
          <w:lang w:val="en-GB" w:eastAsia="zh-CN"/>
        </w:rPr>
        <w:t xml:space="preserve">introducing new NS in existing LTE bands would create </w:t>
      </w:r>
      <w:r w:rsidR="009C2632">
        <w:rPr>
          <w:lang w:val="en-GB" w:eastAsia="zh-CN"/>
        </w:rPr>
        <w:t xml:space="preserve">a </w:t>
      </w:r>
      <w:r w:rsidR="007C45E4">
        <w:rPr>
          <w:lang w:val="en-GB" w:eastAsia="zh-CN"/>
        </w:rPr>
        <w:t>major issue</w:t>
      </w:r>
      <w:r w:rsidR="009C2632">
        <w:rPr>
          <w:lang w:val="en-GB" w:eastAsia="zh-CN"/>
        </w:rPr>
        <w:t xml:space="preserve"> with legacy UEs. </w:t>
      </w:r>
    </w:p>
    <w:p w14:paraId="7D53C818" w14:textId="3AEF2F07" w:rsidR="00064276" w:rsidRDefault="003B0676" w:rsidP="002A235A">
      <w:pPr>
        <w:rPr>
          <w:lang w:val="en-GB" w:eastAsia="zh-CN"/>
        </w:rPr>
      </w:pPr>
      <w:r>
        <w:rPr>
          <w:lang w:val="en-GB" w:eastAsia="zh-CN"/>
        </w:rPr>
        <w:t>Indeed, c</w:t>
      </w:r>
      <w:r w:rsidR="009C2632">
        <w:rPr>
          <w:lang w:val="en-GB" w:eastAsia="zh-CN"/>
        </w:rPr>
        <w:t xml:space="preserve">onsidering that </w:t>
      </w:r>
      <w:r>
        <w:rPr>
          <w:lang w:val="en-GB" w:eastAsia="zh-CN"/>
        </w:rPr>
        <w:t>legacy UEs and UAV UEs w</w:t>
      </w:r>
      <w:r w:rsidR="00D96704">
        <w:rPr>
          <w:lang w:val="en-GB" w:eastAsia="zh-CN"/>
        </w:rPr>
        <w:t>ill</w:t>
      </w:r>
      <w:r>
        <w:rPr>
          <w:lang w:val="en-GB" w:eastAsia="zh-CN"/>
        </w:rPr>
        <w:t xml:space="preserve"> coexist in the same cell, both legacy and UAV UEs w</w:t>
      </w:r>
      <w:r w:rsidR="00D96704">
        <w:rPr>
          <w:lang w:val="en-GB" w:eastAsia="zh-CN"/>
        </w:rPr>
        <w:t>ill</w:t>
      </w:r>
      <w:r>
        <w:rPr>
          <w:lang w:val="en-GB" w:eastAsia="zh-CN"/>
        </w:rPr>
        <w:t xml:space="preserve"> receive </w:t>
      </w:r>
      <w:r w:rsidR="00D96704">
        <w:rPr>
          <w:lang w:val="en-GB" w:eastAsia="zh-CN"/>
        </w:rPr>
        <w:t>such</w:t>
      </w:r>
      <w:r>
        <w:rPr>
          <w:lang w:val="en-GB" w:eastAsia="zh-CN"/>
        </w:rPr>
        <w:t xml:space="preserve"> new NS</w:t>
      </w:r>
      <w:r w:rsidR="00591ADC">
        <w:rPr>
          <w:lang w:val="en-GB" w:eastAsia="zh-CN"/>
        </w:rPr>
        <w:t xml:space="preserve">. </w:t>
      </w:r>
      <w:r w:rsidR="00DE6A94">
        <w:rPr>
          <w:lang w:val="en-GB" w:eastAsia="zh-CN"/>
        </w:rPr>
        <w:t>T</w:t>
      </w:r>
      <w:r w:rsidR="00591ADC">
        <w:rPr>
          <w:lang w:val="en-GB" w:eastAsia="zh-CN"/>
        </w:rPr>
        <w:t xml:space="preserve">he legacy UEs won’t recognize </w:t>
      </w:r>
      <w:r w:rsidR="00716E4B">
        <w:rPr>
          <w:lang w:val="en-GB" w:eastAsia="zh-CN"/>
        </w:rPr>
        <w:t>the new NS and would then detach</w:t>
      </w:r>
      <w:r w:rsidR="00DE6A94">
        <w:rPr>
          <w:lang w:val="en-GB" w:eastAsia="zh-CN"/>
        </w:rPr>
        <w:t xml:space="preserve">, </w:t>
      </w:r>
      <w:r w:rsidR="000F4131">
        <w:rPr>
          <w:lang w:val="en-GB" w:eastAsia="zh-CN"/>
        </w:rPr>
        <w:t xml:space="preserve">i.e., </w:t>
      </w:r>
      <w:r w:rsidR="00DE6A94">
        <w:rPr>
          <w:lang w:val="en-GB" w:eastAsia="zh-CN"/>
        </w:rPr>
        <w:t xml:space="preserve">those legacy UEs will not connect anymore to the network. </w:t>
      </w:r>
    </w:p>
    <w:p w14:paraId="259ADB09" w14:textId="704BCB07" w:rsidR="002A235A" w:rsidRDefault="00DE6A94" w:rsidP="002A235A">
      <w:pPr>
        <w:rPr>
          <w:rFonts w:eastAsia="MS Mincho"/>
          <w:lang w:eastAsia="ja-JP"/>
        </w:rPr>
      </w:pPr>
      <w:r>
        <w:rPr>
          <w:rFonts w:eastAsia="MS Mincho"/>
          <w:lang w:eastAsia="ja-JP"/>
        </w:rPr>
        <w:t>If introducing new NS specific</w:t>
      </w:r>
      <w:r w:rsidR="002A235A">
        <w:rPr>
          <w:rFonts w:eastAsia="MS Mincho"/>
          <w:lang w:eastAsia="ja-JP"/>
        </w:rPr>
        <w:t xml:space="preserve"> </w:t>
      </w:r>
      <w:r>
        <w:rPr>
          <w:rFonts w:eastAsia="MS Mincho"/>
          <w:lang w:eastAsia="ja-JP"/>
        </w:rPr>
        <w:t>to UAV would be an option for NR, this</w:t>
      </w:r>
      <w:r w:rsidR="004318CD">
        <w:rPr>
          <w:rFonts w:eastAsia="MS Mincho"/>
          <w:lang w:eastAsia="ja-JP"/>
        </w:rPr>
        <w:t xml:space="preserve"> won’t be an acceptable solution for LTE then. </w:t>
      </w:r>
    </w:p>
    <w:p w14:paraId="46BC504D" w14:textId="08D3CA1C" w:rsidR="005F33FD" w:rsidRDefault="005F33FD" w:rsidP="002A235A">
      <w:pPr>
        <w:rPr>
          <w:rFonts w:eastAsia="MS Mincho"/>
          <w:b/>
          <w:bCs/>
          <w:lang w:eastAsia="ja-JP"/>
        </w:rPr>
      </w:pPr>
      <w:r w:rsidRPr="001C47EC">
        <w:rPr>
          <w:rFonts w:eastAsia="MS Mincho"/>
          <w:b/>
          <w:bCs/>
          <w:lang w:eastAsia="ja-JP"/>
        </w:rPr>
        <w:t xml:space="preserve">Observation 1: Introducing “UAV specific” NS </w:t>
      </w:r>
      <w:r w:rsidR="00B36195" w:rsidRPr="001C47EC">
        <w:rPr>
          <w:rFonts w:eastAsia="MS Mincho"/>
          <w:b/>
          <w:bCs/>
          <w:lang w:eastAsia="ja-JP"/>
        </w:rPr>
        <w:t>is not an acceptable option for LTE</w:t>
      </w:r>
      <w:r w:rsidR="000F4131">
        <w:rPr>
          <w:rFonts w:eastAsia="MS Mincho"/>
          <w:b/>
          <w:bCs/>
          <w:lang w:eastAsia="ja-JP"/>
        </w:rPr>
        <w:t xml:space="preserve"> as</w:t>
      </w:r>
      <w:r w:rsidR="00B736BE" w:rsidRPr="001C47EC">
        <w:rPr>
          <w:rFonts w:eastAsia="MS Mincho"/>
          <w:b/>
          <w:bCs/>
          <w:lang w:eastAsia="ja-JP"/>
        </w:rPr>
        <w:t xml:space="preserve"> this</w:t>
      </w:r>
      <w:r w:rsidR="00B36195" w:rsidRPr="001C47EC">
        <w:rPr>
          <w:rFonts w:eastAsia="MS Mincho"/>
          <w:b/>
          <w:bCs/>
          <w:lang w:eastAsia="ja-JP"/>
        </w:rPr>
        <w:t xml:space="preserve"> w</w:t>
      </w:r>
      <w:r w:rsidR="00B736BE" w:rsidRPr="001C47EC">
        <w:rPr>
          <w:rFonts w:eastAsia="MS Mincho"/>
          <w:b/>
          <w:bCs/>
          <w:lang w:eastAsia="ja-JP"/>
        </w:rPr>
        <w:t>ould</w:t>
      </w:r>
      <w:r w:rsidR="00B36195" w:rsidRPr="001C47EC">
        <w:rPr>
          <w:rFonts w:eastAsia="MS Mincho"/>
          <w:b/>
          <w:bCs/>
          <w:lang w:eastAsia="ja-JP"/>
        </w:rPr>
        <w:t xml:space="preserve"> </w:t>
      </w:r>
      <w:r w:rsidR="00664013">
        <w:rPr>
          <w:rFonts w:eastAsia="MS Mincho"/>
          <w:b/>
          <w:bCs/>
          <w:lang w:eastAsia="ja-JP"/>
        </w:rPr>
        <w:t>bar</w:t>
      </w:r>
      <w:r w:rsidR="00B736BE" w:rsidRPr="001C47EC">
        <w:rPr>
          <w:rFonts w:eastAsia="MS Mincho"/>
          <w:b/>
          <w:bCs/>
          <w:lang w:eastAsia="ja-JP"/>
        </w:rPr>
        <w:t xml:space="preserve"> legacy UEs </w:t>
      </w:r>
      <w:r w:rsidR="000F4131">
        <w:rPr>
          <w:rFonts w:eastAsia="MS Mincho"/>
          <w:b/>
          <w:bCs/>
          <w:lang w:eastAsia="ja-JP"/>
        </w:rPr>
        <w:t>from</w:t>
      </w:r>
      <w:r w:rsidR="00B736BE" w:rsidRPr="001C47EC">
        <w:rPr>
          <w:rFonts w:eastAsia="MS Mincho"/>
          <w:b/>
          <w:bCs/>
          <w:lang w:eastAsia="ja-JP"/>
        </w:rPr>
        <w:t xml:space="preserve"> connect</w:t>
      </w:r>
      <w:r w:rsidR="000F4131">
        <w:rPr>
          <w:rFonts w:eastAsia="MS Mincho"/>
          <w:b/>
          <w:bCs/>
          <w:lang w:eastAsia="ja-JP"/>
        </w:rPr>
        <w:t>ing</w:t>
      </w:r>
      <w:r w:rsidR="00B736BE" w:rsidRPr="001C47EC">
        <w:rPr>
          <w:rFonts w:eastAsia="MS Mincho"/>
          <w:b/>
          <w:bCs/>
          <w:lang w:eastAsia="ja-JP"/>
        </w:rPr>
        <w:t xml:space="preserve"> to the network.</w:t>
      </w:r>
    </w:p>
    <w:p w14:paraId="0872448B" w14:textId="77777777" w:rsidR="001C47EC" w:rsidRPr="001C47EC" w:rsidRDefault="001C47EC" w:rsidP="002A235A">
      <w:pPr>
        <w:rPr>
          <w:rFonts w:eastAsia="MS Mincho"/>
          <w:b/>
          <w:bCs/>
          <w:lang w:eastAsia="ja-JP"/>
        </w:rPr>
      </w:pPr>
    </w:p>
    <w:p w14:paraId="1B2831F4" w14:textId="65AC793C" w:rsidR="00D701B7" w:rsidRDefault="00D701B7" w:rsidP="00D701B7">
      <w:pPr>
        <w:pStyle w:val="Heading3"/>
        <w:rPr>
          <w:lang w:eastAsia="zh-CN"/>
        </w:rPr>
      </w:pPr>
      <w:r>
        <w:rPr>
          <w:lang w:eastAsia="zh-CN"/>
        </w:rPr>
        <w:t>Multi NS support</w:t>
      </w:r>
    </w:p>
    <w:p w14:paraId="7EDC0211" w14:textId="2E775693" w:rsidR="006333F6" w:rsidRDefault="001C47EC" w:rsidP="00356487">
      <w:pPr>
        <w:rPr>
          <w:lang w:val="en-GB" w:eastAsia="zh-CN"/>
        </w:rPr>
      </w:pPr>
      <w:r>
        <w:rPr>
          <w:lang w:val="en-GB" w:eastAsia="zh-CN"/>
        </w:rPr>
        <w:t xml:space="preserve">To our understanding, </w:t>
      </w:r>
      <w:r w:rsidR="00DB190A">
        <w:rPr>
          <w:lang w:val="en-GB" w:eastAsia="zh-CN"/>
        </w:rPr>
        <w:t>legacy UEs are already supporting receiving multiple NS messages</w:t>
      </w:r>
      <w:r w:rsidR="00E4278C">
        <w:rPr>
          <w:lang w:val="en-GB" w:eastAsia="zh-CN"/>
        </w:rPr>
        <w:t xml:space="preserve">. </w:t>
      </w:r>
      <w:r w:rsidR="006333F6">
        <w:rPr>
          <w:lang w:val="en-GB" w:eastAsia="zh-CN"/>
        </w:rPr>
        <w:t xml:space="preserve">Further clarification from </w:t>
      </w:r>
      <w:r w:rsidR="00893FCC">
        <w:rPr>
          <w:lang w:val="en-GB" w:eastAsia="zh-CN"/>
        </w:rPr>
        <w:t xml:space="preserve">the </w:t>
      </w:r>
      <w:r w:rsidR="006333F6">
        <w:rPr>
          <w:lang w:val="en-GB" w:eastAsia="zh-CN"/>
        </w:rPr>
        <w:t xml:space="preserve">proponents to this option would be needed to better understand how this alternative could address the </w:t>
      </w:r>
      <w:r w:rsidR="00CD187D">
        <w:rPr>
          <w:lang w:val="en-GB" w:eastAsia="zh-CN"/>
        </w:rPr>
        <w:t>issue mentioned in previous sub-section for legacy LTE UEs.</w:t>
      </w:r>
    </w:p>
    <w:p w14:paraId="5CDB3A43" w14:textId="0C43DBFF" w:rsidR="00D701B7" w:rsidRDefault="003E41E8" w:rsidP="00356487">
      <w:pPr>
        <w:rPr>
          <w:b/>
          <w:bCs/>
          <w:lang w:val="en-GB" w:eastAsia="zh-CN"/>
        </w:rPr>
      </w:pPr>
      <w:r w:rsidRPr="003E41E8">
        <w:rPr>
          <w:b/>
          <w:bCs/>
          <w:lang w:val="en-GB" w:eastAsia="zh-CN"/>
        </w:rPr>
        <w:t>Observation 2: With</w:t>
      </w:r>
      <w:r w:rsidR="00CD187D" w:rsidRPr="003E41E8">
        <w:rPr>
          <w:b/>
          <w:bCs/>
          <w:lang w:val="en-GB" w:eastAsia="zh-CN"/>
        </w:rPr>
        <w:t xml:space="preserve"> our current understanding</w:t>
      </w:r>
      <w:r w:rsidR="00E4278C" w:rsidRPr="003E41E8">
        <w:rPr>
          <w:b/>
          <w:bCs/>
          <w:lang w:val="en-GB" w:eastAsia="zh-CN"/>
        </w:rPr>
        <w:t xml:space="preserve">, </w:t>
      </w:r>
      <w:r w:rsidR="00D6571D" w:rsidRPr="003E41E8">
        <w:rPr>
          <w:b/>
          <w:bCs/>
          <w:lang w:val="en-GB" w:eastAsia="zh-CN"/>
        </w:rPr>
        <w:t xml:space="preserve">multi NS support option will cause the same undesirable </w:t>
      </w:r>
      <w:r w:rsidR="0037686A" w:rsidRPr="003E41E8">
        <w:rPr>
          <w:b/>
          <w:bCs/>
          <w:lang w:val="en-GB" w:eastAsia="zh-CN"/>
        </w:rPr>
        <w:t>consequences than introducing UAV specific NS in LTE bands.</w:t>
      </w:r>
    </w:p>
    <w:p w14:paraId="73F1E390" w14:textId="77777777" w:rsidR="003E41E8" w:rsidRPr="003E41E8" w:rsidRDefault="003E41E8" w:rsidP="00356487">
      <w:pPr>
        <w:rPr>
          <w:b/>
          <w:bCs/>
          <w:lang w:val="en-GB" w:eastAsia="zh-CN"/>
        </w:rPr>
      </w:pPr>
    </w:p>
    <w:p w14:paraId="4D6B39F2" w14:textId="089DF3CA" w:rsidR="002A235A" w:rsidRDefault="00D701B7" w:rsidP="00D701B7">
      <w:pPr>
        <w:pStyle w:val="Heading3"/>
        <w:rPr>
          <w:lang w:eastAsia="zh-CN"/>
        </w:rPr>
      </w:pPr>
      <w:r w:rsidRPr="00D0119E">
        <w:rPr>
          <w:lang w:eastAsia="zh-CN"/>
        </w:rPr>
        <w:t>PLMN information at the</w:t>
      </w:r>
      <w:r>
        <w:rPr>
          <w:lang w:eastAsia="zh-CN"/>
        </w:rPr>
        <w:t xml:space="preserve"> UE</w:t>
      </w:r>
    </w:p>
    <w:p w14:paraId="64A2F818" w14:textId="432C66CF" w:rsidR="00D701B7" w:rsidRDefault="0084670C" w:rsidP="00D701B7">
      <w:pPr>
        <w:rPr>
          <w:lang w:val="en-GB" w:eastAsia="zh-CN"/>
        </w:rPr>
      </w:pPr>
      <w:r>
        <w:rPr>
          <w:lang w:val="en-GB" w:eastAsia="zh-CN"/>
        </w:rPr>
        <w:t>With this option, the UE will check the PLMN information stored</w:t>
      </w:r>
      <w:r w:rsidR="00C35BAE">
        <w:rPr>
          <w:lang w:val="en-GB" w:eastAsia="zh-CN"/>
        </w:rPr>
        <w:t>. B</w:t>
      </w:r>
      <w:r>
        <w:rPr>
          <w:lang w:val="en-GB" w:eastAsia="zh-CN"/>
        </w:rPr>
        <w:t>ased on this</w:t>
      </w:r>
      <w:r w:rsidR="00C35BAE">
        <w:rPr>
          <w:lang w:val="en-GB" w:eastAsia="zh-CN"/>
        </w:rPr>
        <w:t xml:space="preserve"> information</w:t>
      </w:r>
      <w:r>
        <w:rPr>
          <w:lang w:val="en-GB" w:eastAsia="zh-CN"/>
        </w:rPr>
        <w:t xml:space="preserve">, it will decide to apply or not the </w:t>
      </w:r>
      <w:r w:rsidR="00C35BAE">
        <w:rPr>
          <w:lang w:val="en-GB" w:eastAsia="zh-CN"/>
        </w:rPr>
        <w:t>additional UAV OOBE requirements and associated A-MPR.</w:t>
      </w:r>
    </w:p>
    <w:p w14:paraId="1E5BF220" w14:textId="3E82F7AE" w:rsidR="00C35BAE" w:rsidRDefault="004D6399" w:rsidP="00D701B7">
      <w:pPr>
        <w:rPr>
          <w:lang w:val="en-GB" w:eastAsia="zh-CN"/>
        </w:rPr>
      </w:pPr>
      <w:r>
        <w:rPr>
          <w:lang w:val="en-GB" w:eastAsia="zh-CN"/>
        </w:rPr>
        <w:t xml:space="preserve">This approach doesn’t give any flexibility regarding the applicability of the regulatory requirements. </w:t>
      </w:r>
      <w:r w:rsidR="003A50DB">
        <w:rPr>
          <w:lang w:val="en-GB" w:eastAsia="zh-CN"/>
        </w:rPr>
        <w:t xml:space="preserve">Indeed, a country might decide to </w:t>
      </w:r>
      <w:r w:rsidR="00537D94">
        <w:rPr>
          <w:lang w:val="en-GB" w:eastAsia="zh-CN"/>
        </w:rPr>
        <w:t>adopt the ECC Decision at a later stage</w:t>
      </w:r>
      <w:r w:rsidR="00812773">
        <w:rPr>
          <w:lang w:val="en-GB" w:eastAsia="zh-CN"/>
        </w:rPr>
        <w:t xml:space="preserve">, </w:t>
      </w:r>
      <w:r w:rsidR="001F16BA">
        <w:rPr>
          <w:lang w:val="en-GB" w:eastAsia="zh-CN"/>
        </w:rPr>
        <w:t xml:space="preserve">and </w:t>
      </w:r>
      <w:r w:rsidR="00812773">
        <w:rPr>
          <w:lang w:val="en-GB" w:eastAsia="zh-CN"/>
        </w:rPr>
        <w:t xml:space="preserve">not when the Decision will be effective. </w:t>
      </w:r>
      <w:r w:rsidR="0016299C">
        <w:rPr>
          <w:lang w:val="en-GB" w:eastAsia="zh-CN"/>
        </w:rPr>
        <w:t>To make sure</w:t>
      </w:r>
      <w:r w:rsidR="0063027E">
        <w:rPr>
          <w:lang w:val="en-GB" w:eastAsia="zh-CN"/>
        </w:rPr>
        <w:t xml:space="preserve"> that</w:t>
      </w:r>
      <w:r w:rsidR="009471B5">
        <w:rPr>
          <w:lang w:val="en-GB" w:eastAsia="zh-CN"/>
        </w:rPr>
        <w:t xml:space="preserve"> UAV UE</w:t>
      </w:r>
      <w:r w:rsidR="000F4131">
        <w:rPr>
          <w:lang w:val="en-GB" w:eastAsia="zh-CN"/>
        </w:rPr>
        <w:t>s</w:t>
      </w:r>
      <w:r w:rsidR="009471B5">
        <w:rPr>
          <w:lang w:val="en-GB" w:eastAsia="zh-CN"/>
        </w:rPr>
        <w:t xml:space="preserve"> will support the additional O</w:t>
      </w:r>
      <w:r w:rsidR="0063027E">
        <w:rPr>
          <w:lang w:val="en-GB" w:eastAsia="zh-CN"/>
        </w:rPr>
        <w:t>O</w:t>
      </w:r>
      <w:r w:rsidR="009471B5">
        <w:rPr>
          <w:lang w:val="en-GB" w:eastAsia="zh-CN"/>
        </w:rPr>
        <w:t>BE requirement in such country, the UAV UE</w:t>
      </w:r>
      <w:r w:rsidR="000F4131">
        <w:rPr>
          <w:lang w:val="en-GB" w:eastAsia="zh-CN"/>
        </w:rPr>
        <w:t>s</w:t>
      </w:r>
      <w:r w:rsidR="009471B5">
        <w:rPr>
          <w:lang w:val="en-GB" w:eastAsia="zh-CN"/>
        </w:rPr>
        <w:t xml:space="preserve"> would most likely have to support those requirements when released</w:t>
      </w:r>
      <w:r w:rsidR="00B7289D">
        <w:rPr>
          <w:lang w:val="en-GB" w:eastAsia="zh-CN"/>
        </w:rPr>
        <w:t xml:space="preserve"> on the market</w:t>
      </w:r>
      <w:r w:rsidR="009471B5">
        <w:rPr>
          <w:lang w:val="en-GB" w:eastAsia="zh-CN"/>
        </w:rPr>
        <w:t xml:space="preserve">, </w:t>
      </w:r>
      <w:r w:rsidR="00B7289D">
        <w:rPr>
          <w:lang w:val="en-GB" w:eastAsia="zh-CN"/>
        </w:rPr>
        <w:t xml:space="preserve">and this </w:t>
      </w:r>
      <w:r w:rsidR="000F4131">
        <w:rPr>
          <w:lang w:val="en-GB" w:eastAsia="zh-CN"/>
        </w:rPr>
        <w:t xml:space="preserve">is </w:t>
      </w:r>
      <w:r w:rsidR="009471B5">
        <w:rPr>
          <w:lang w:val="en-GB" w:eastAsia="zh-CN"/>
        </w:rPr>
        <w:t xml:space="preserve">even if the </w:t>
      </w:r>
      <w:r w:rsidR="0063027E">
        <w:rPr>
          <w:lang w:val="en-GB" w:eastAsia="zh-CN"/>
        </w:rPr>
        <w:t>ECC Decision is not yet applicable in that country.</w:t>
      </w:r>
    </w:p>
    <w:p w14:paraId="05665C89" w14:textId="67072F06" w:rsidR="00392FA9" w:rsidRDefault="00392FA9" w:rsidP="00392FA9">
      <w:pPr>
        <w:rPr>
          <w:b/>
          <w:bCs/>
          <w:lang w:val="en-GB" w:eastAsia="zh-CN"/>
        </w:rPr>
      </w:pPr>
      <w:r w:rsidRPr="00D0119E">
        <w:rPr>
          <w:b/>
          <w:bCs/>
          <w:lang w:val="en-GB" w:eastAsia="zh-CN"/>
        </w:rPr>
        <w:t xml:space="preserve">Observation 3: </w:t>
      </w:r>
      <w:r w:rsidR="000E3E3C" w:rsidRPr="00D0119E">
        <w:rPr>
          <w:b/>
          <w:bCs/>
          <w:lang w:val="en-GB" w:eastAsia="zh-CN"/>
        </w:rPr>
        <w:t xml:space="preserve">Using PLMN information to handle additional OOBE requirements doesn’t give </w:t>
      </w:r>
      <w:r w:rsidR="00D0119E" w:rsidRPr="00D0119E">
        <w:rPr>
          <w:b/>
          <w:bCs/>
          <w:lang w:val="en-GB" w:eastAsia="zh-CN"/>
        </w:rPr>
        <w:t xml:space="preserve">enough </w:t>
      </w:r>
      <w:r w:rsidR="000E3E3C" w:rsidRPr="00D0119E">
        <w:rPr>
          <w:b/>
          <w:bCs/>
          <w:lang w:val="en-GB" w:eastAsia="zh-CN"/>
        </w:rPr>
        <w:t xml:space="preserve">flexibility </w:t>
      </w:r>
      <w:r w:rsidR="00232007">
        <w:rPr>
          <w:b/>
          <w:bCs/>
          <w:lang w:val="en-GB" w:eastAsia="zh-CN"/>
        </w:rPr>
        <w:t>to</w:t>
      </w:r>
      <w:r w:rsidR="00D0119E" w:rsidRPr="00D0119E">
        <w:rPr>
          <w:b/>
          <w:bCs/>
          <w:lang w:val="en-GB" w:eastAsia="zh-CN"/>
        </w:rPr>
        <w:t xml:space="preserve"> manage</w:t>
      </w:r>
      <w:r w:rsidR="00232007">
        <w:rPr>
          <w:b/>
          <w:bCs/>
          <w:lang w:val="en-GB" w:eastAsia="zh-CN"/>
        </w:rPr>
        <w:t xml:space="preserve"> properly </w:t>
      </w:r>
      <w:r w:rsidR="00D0119E" w:rsidRPr="00D0119E">
        <w:rPr>
          <w:b/>
          <w:bCs/>
          <w:lang w:val="en-GB" w:eastAsia="zh-CN"/>
        </w:rPr>
        <w:t>the applicability of those requirements.</w:t>
      </w:r>
    </w:p>
    <w:p w14:paraId="063514B0" w14:textId="77777777" w:rsidR="00D0119E" w:rsidRPr="00D0119E" w:rsidRDefault="00D0119E" w:rsidP="00392FA9">
      <w:pPr>
        <w:rPr>
          <w:b/>
          <w:bCs/>
          <w:lang w:val="en-GB" w:eastAsia="zh-CN"/>
        </w:rPr>
      </w:pPr>
    </w:p>
    <w:p w14:paraId="43AEC116" w14:textId="2D86ECFC" w:rsidR="00D701B7" w:rsidRDefault="00D701B7" w:rsidP="00D701B7">
      <w:pPr>
        <w:pStyle w:val="Heading3"/>
        <w:rPr>
          <w:lang w:eastAsia="zh-CN"/>
        </w:rPr>
      </w:pPr>
      <w:r>
        <w:rPr>
          <w:lang w:eastAsia="zh-CN"/>
        </w:rPr>
        <w:t>New band(s)</w:t>
      </w:r>
    </w:p>
    <w:p w14:paraId="7F70FD92" w14:textId="75B3A0CA" w:rsidR="00D701B7" w:rsidRDefault="0053429C" w:rsidP="00D701B7">
      <w:pPr>
        <w:rPr>
          <w:lang w:val="en-GB" w:eastAsia="zh-CN"/>
        </w:rPr>
      </w:pPr>
      <w:r>
        <w:rPr>
          <w:lang w:val="en-GB" w:eastAsia="zh-CN"/>
        </w:rPr>
        <w:t>We proposed this option in last RAN4#107 meeting (</w:t>
      </w:r>
      <w:r w:rsidRPr="003F13A0">
        <w:rPr>
          <w:rFonts w:eastAsia="MS Mincho"/>
          <w:lang w:eastAsia="ja-JP"/>
        </w:rPr>
        <w:fldChar w:fldCharType="begin"/>
      </w:r>
      <w:r w:rsidRPr="003F13A0">
        <w:rPr>
          <w:rFonts w:eastAsia="MS Mincho"/>
          <w:lang w:eastAsia="ja-JP"/>
        </w:rPr>
        <w:instrText xml:space="preserve"> REF _Ref135050693 \r \h  \* MERGEFORMAT </w:instrText>
      </w:r>
      <w:r w:rsidRPr="003F13A0">
        <w:rPr>
          <w:rFonts w:eastAsia="MS Mincho"/>
          <w:lang w:eastAsia="ja-JP"/>
        </w:rPr>
      </w:r>
      <w:r w:rsidRPr="003F13A0">
        <w:rPr>
          <w:rFonts w:eastAsia="MS Mincho"/>
          <w:lang w:eastAsia="ja-JP"/>
        </w:rPr>
        <w:fldChar w:fldCharType="separate"/>
      </w:r>
      <w:r w:rsidRPr="003F13A0">
        <w:rPr>
          <w:rFonts w:eastAsia="MS Mincho"/>
          <w:lang w:eastAsia="ja-JP"/>
        </w:rPr>
        <w:t>[5]</w:t>
      </w:r>
      <w:r w:rsidRPr="003F13A0">
        <w:rPr>
          <w:rFonts w:eastAsia="MS Mincho"/>
          <w:lang w:eastAsia="ja-JP"/>
        </w:rPr>
        <w:fldChar w:fldCharType="end"/>
      </w:r>
      <w:r>
        <w:rPr>
          <w:lang w:val="en-GB" w:eastAsia="zh-CN"/>
        </w:rPr>
        <w:t xml:space="preserve">) to solve the </w:t>
      </w:r>
      <w:r w:rsidR="00252552">
        <w:rPr>
          <w:lang w:val="en-GB" w:eastAsia="zh-CN"/>
        </w:rPr>
        <w:t xml:space="preserve">issue with legacy UEs in LTE. </w:t>
      </w:r>
    </w:p>
    <w:p w14:paraId="3059F897" w14:textId="77777777" w:rsidR="007A671B" w:rsidRDefault="00252552" w:rsidP="00D701B7">
      <w:pPr>
        <w:rPr>
          <w:lang w:val="en-GB" w:eastAsia="zh-CN"/>
        </w:rPr>
      </w:pPr>
      <w:r>
        <w:rPr>
          <w:lang w:val="en-GB" w:eastAsia="zh-CN"/>
        </w:rPr>
        <w:t xml:space="preserve">The drawback with this </w:t>
      </w:r>
      <w:r w:rsidR="00960474">
        <w:rPr>
          <w:lang w:val="en-GB" w:eastAsia="zh-CN"/>
        </w:rPr>
        <w:t>alternative</w:t>
      </w:r>
      <w:r>
        <w:rPr>
          <w:lang w:val="en-GB" w:eastAsia="zh-CN"/>
        </w:rPr>
        <w:t xml:space="preserve"> </w:t>
      </w:r>
      <w:r w:rsidR="00744578">
        <w:rPr>
          <w:lang w:val="en-GB" w:eastAsia="zh-CN"/>
        </w:rPr>
        <w:t>is that</w:t>
      </w:r>
      <w:r w:rsidR="001B61E0">
        <w:rPr>
          <w:lang w:val="en-GB" w:eastAsia="zh-CN"/>
        </w:rPr>
        <w:t xml:space="preserve"> a new band shall be specified every time that </w:t>
      </w:r>
      <w:r w:rsidR="00744578">
        <w:rPr>
          <w:lang w:val="en-GB" w:eastAsia="zh-CN"/>
        </w:rPr>
        <w:t>additional OOBE requirement</w:t>
      </w:r>
      <w:r w:rsidR="008C694D">
        <w:rPr>
          <w:lang w:val="en-GB" w:eastAsia="zh-CN"/>
        </w:rPr>
        <w:t>s</w:t>
      </w:r>
      <w:r w:rsidR="00744578">
        <w:rPr>
          <w:lang w:val="en-GB" w:eastAsia="zh-CN"/>
        </w:rPr>
        <w:t xml:space="preserve"> </w:t>
      </w:r>
      <w:r w:rsidR="001B61E0">
        <w:rPr>
          <w:lang w:val="en-GB" w:eastAsia="zh-CN"/>
        </w:rPr>
        <w:t xml:space="preserve">are </w:t>
      </w:r>
      <w:r w:rsidR="008C694D">
        <w:rPr>
          <w:lang w:val="en-GB" w:eastAsia="zh-CN"/>
        </w:rPr>
        <w:t xml:space="preserve">defined by regulators </w:t>
      </w:r>
      <w:r w:rsidR="00E24AAC">
        <w:rPr>
          <w:lang w:val="en-GB" w:eastAsia="zh-CN"/>
        </w:rPr>
        <w:t xml:space="preserve">for which </w:t>
      </w:r>
      <w:r w:rsidR="008C694D">
        <w:rPr>
          <w:lang w:val="en-GB" w:eastAsia="zh-CN"/>
        </w:rPr>
        <w:t xml:space="preserve">A-MPR would be needed to support those additional requirements. </w:t>
      </w:r>
      <w:r w:rsidR="001B61E0">
        <w:rPr>
          <w:lang w:val="en-GB" w:eastAsia="zh-CN"/>
        </w:rPr>
        <w:t xml:space="preserve"> </w:t>
      </w:r>
    </w:p>
    <w:p w14:paraId="4E7E2F03" w14:textId="487094A7" w:rsidR="00252552" w:rsidRDefault="00E24AAC" w:rsidP="00D701B7">
      <w:pPr>
        <w:rPr>
          <w:lang w:val="en-GB" w:eastAsia="zh-CN"/>
        </w:rPr>
      </w:pPr>
      <w:r>
        <w:rPr>
          <w:lang w:val="en-GB" w:eastAsia="zh-CN"/>
        </w:rPr>
        <w:t xml:space="preserve">Such new band would just </w:t>
      </w:r>
      <w:r w:rsidR="00392FA9">
        <w:rPr>
          <w:lang w:val="en-GB" w:eastAsia="zh-CN"/>
        </w:rPr>
        <w:t xml:space="preserve">then </w:t>
      </w:r>
      <w:r>
        <w:rPr>
          <w:lang w:val="en-GB" w:eastAsia="zh-CN"/>
        </w:rPr>
        <w:t>be a “copy” of the existing band</w:t>
      </w:r>
      <w:r w:rsidR="00331744">
        <w:rPr>
          <w:lang w:val="en-GB" w:eastAsia="zh-CN"/>
        </w:rPr>
        <w:t xml:space="preserve"> but supporting the new required NS(s) to handle the new UAV regulatory requirement. </w:t>
      </w:r>
      <w:r w:rsidR="00E91668">
        <w:rPr>
          <w:lang w:val="en-GB" w:eastAsia="zh-CN"/>
        </w:rPr>
        <w:t>And, s</w:t>
      </w:r>
      <w:r w:rsidR="00830877">
        <w:rPr>
          <w:lang w:val="en-GB" w:eastAsia="zh-CN"/>
        </w:rPr>
        <w:t xml:space="preserve">imilar to what was done with NR bands </w:t>
      </w:r>
      <w:r w:rsidR="008D6677">
        <w:rPr>
          <w:lang w:val="en-GB" w:eastAsia="zh-CN"/>
        </w:rPr>
        <w:t xml:space="preserve">n41 and n90, </w:t>
      </w:r>
      <w:r w:rsidR="006940B7">
        <w:rPr>
          <w:lang w:val="en-GB" w:eastAsia="zh-CN"/>
        </w:rPr>
        <w:t xml:space="preserve">the duplicated band </w:t>
      </w:r>
      <w:r w:rsidR="00B447FE">
        <w:rPr>
          <w:lang w:val="en-GB" w:eastAsia="zh-CN"/>
        </w:rPr>
        <w:t>sha</w:t>
      </w:r>
      <w:r w:rsidR="006940B7">
        <w:rPr>
          <w:lang w:val="en-GB" w:eastAsia="zh-CN"/>
        </w:rPr>
        <w:t xml:space="preserve">ll support </w:t>
      </w:r>
      <w:r w:rsidR="00B447FE">
        <w:rPr>
          <w:lang w:val="en-GB" w:eastAsia="zh-CN"/>
        </w:rPr>
        <w:t>all</w:t>
      </w:r>
      <w:r w:rsidR="006940B7">
        <w:rPr>
          <w:lang w:val="en-GB" w:eastAsia="zh-CN"/>
        </w:rPr>
        <w:t xml:space="preserve"> requirements from the legacy bands</w:t>
      </w:r>
      <w:r w:rsidR="00B447FE">
        <w:rPr>
          <w:lang w:val="en-GB" w:eastAsia="zh-CN"/>
        </w:rPr>
        <w:t>, plus the additional OOBE ones for UAV.</w:t>
      </w:r>
    </w:p>
    <w:p w14:paraId="1526F905" w14:textId="0DA29694" w:rsidR="00392FA9" w:rsidRPr="00FC5DDB" w:rsidRDefault="00392FA9" w:rsidP="00D701B7">
      <w:pPr>
        <w:rPr>
          <w:b/>
          <w:bCs/>
          <w:lang w:val="en-GB" w:eastAsia="zh-CN"/>
        </w:rPr>
      </w:pPr>
      <w:r w:rsidRPr="00FC5DDB">
        <w:rPr>
          <w:b/>
          <w:bCs/>
          <w:lang w:val="en-GB" w:eastAsia="zh-CN"/>
        </w:rPr>
        <w:t xml:space="preserve">Observation 4: Introducing a new band </w:t>
      </w:r>
      <w:r w:rsidR="00E81B4A">
        <w:rPr>
          <w:b/>
          <w:bCs/>
          <w:lang w:val="en-GB" w:eastAsia="zh-CN"/>
        </w:rPr>
        <w:t>(</w:t>
      </w:r>
      <w:r w:rsidR="00025A0B" w:rsidRPr="00FC5DDB">
        <w:rPr>
          <w:b/>
          <w:bCs/>
          <w:lang w:val="en-GB" w:eastAsia="zh-CN"/>
        </w:rPr>
        <w:t>when A-MPR</w:t>
      </w:r>
      <w:r w:rsidR="00E81B4A">
        <w:rPr>
          <w:b/>
          <w:bCs/>
          <w:lang w:val="en-GB" w:eastAsia="zh-CN"/>
        </w:rPr>
        <w:t xml:space="preserve"> /</w:t>
      </w:r>
      <w:r w:rsidR="00025A0B" w:rsidRPr="00FC5DDB">
        <w:rPr>
          <w:b/>
          <w:bCs/>
          <w:lang w:val="en-GB" w:eastAsia="zh-CN"/>
        </w:rPr>
        <w:t>new NS is needed</w:t>
      </w:r>
      <w:r w:rsidR="00E81B4A">
        <w:rPr>
          <w:b/>
          <w:bCs/>
          <w:lang w:val="en-GB" w:eastAsia="zh-CN"/>
        </w:rPr>
        <w:t>)</w:t>
      </w:r>
      <w:r w:rsidR="00025A0B" w:rsidRPr="00FC5DDB">
        <w:rPr>
          <w:b/>
          <w:bCs/>
          <w:lang w:val="en-GB" w:eastAsia="zh-CN"/>
        </w:rPr>
        <w:t xml:space="preserve"> </w:t>
      </w:r>
      <w:r w:rsidRPr="00FC5DDB">
        <w:rPr>
          <w:b/>
          <w:bCs/>
          <w:lang w:val="en-GB" w:eastAsia="zh-CN"/>
        </w:rPr>
        <w:t xml:space="preserve">to support </w:t>
      </w:r>
      <w:r w:rsidR="00025A0B" w:rsidRPr="00FC5DDB">
        <w:rPr>
          <w:b/>
          <w:bCs/>
          <w:lang w:val="en-GB" w:eastAsia="zh-CN"/>
        </w:rPr>
        <w:t xml:space="preserve">the additional OOBE requirement </w:t>
      </w:r>
      <w:r w:rsidR="00B058A7">
        <w:rPr>
          <w:b/>
          <w:bCs/>
          <w:lang w:val="en-GB" w:eastAsia="zh-CN"/>
        </w:rPr>
        <w:t xml:space="preserve">is </w:t>
      </w:r>
      <w:r w:rsidR="00025A0B" w:rsidRPr="00FC5DDB">
        <w:rPr>
          <w:b/>
          <w:bCs/>
          <w:lang w:val="en-GB" w:eastAsia="zh-CN"/>
        </w:rPr>
        <w:t xml:space="preserve">a </w:t>
      </w:r>
      <w:r w:rsidR="007A671B" w:rsidRPr="00FC5DDB">
        <w:rPr>
          <w:b/>
          <w:bCs/>
          <w:lang w:val="en-GB" w:eastAsia="zh-CN"/>
        </w:rPr>
        <w:t>workable solution</w:t>
      </w:r>
      <w:r w:rsidR="00D5170B" w:rsidRPr="00FC5DDB">
        <w:rPr>
          <w:b/>
          <w:bCs/>
          <w:lang w:val="en-GB" w:eastAsia="zh-CN"/>
        </w:rPr>
        <w:t xml:space="preserve">, with the drawback of </w:t>
      </w:r>
      <w:r w:rsidR="00FC5DDB" w:rsidRPr="00FC5DDB">
        <w:rPr>
          <w:b/>
          <w:bCs/>
          <w:lang w:val="en-GB" w:eastAsia="zh-CN"/>
        </w:rPr>
        <w:t xml:space="preserve">possibly </w:t>
      </w:r>
      <w:r w:rsidR="00D5170B" w:rsidRPr="00FC5DDB">
        <w:rPr>
          <w:b/>
          <w:bCs/>
          <w:lang w:val="en-GB" w:eastAsia="zh-CN"/>
        </w:rPr>
        <w:t xml:space="preserve">introducing </w:t>
      </w:r>
      <w:r w:rsidR="00FC5DDB" w:rsidRPr="00FC5DDB">
        <w:rPr>
          <w:b/>
          <w:bCs/>
          <w:lang w:val="en-GB" w:eastAsia="zh-CN"/>
        </w:rPr>
        <w:t>many new bands to support UAV.</w:t>
      </w:r>
    </w:p>
    <w:p w14:paraId="44C30BB5" w14:textId="77777777" w:rsidR="0053429C" w:rsidRDefault="0053429C" w:rsidP="00D701B7">
      <w:pPr>
        <w:rPr>
          <w:lang w:val="en-GB" w:eastAsia="zh-CN"/>
        </w:rPr>
      </w:pPr>
    </w:p>
    <w:p w14:paraId="0D3EE52B" w14:textId="22471E92" w:rsidR="00D701B7" w:rsidRDefault="00D701B7" w:rsidP="00D701B7">
      <w:pPr>
        <w:pStyle w:val="Heading3"/>
        <w:rPr>
          <w:lang w:eastAsia="zh-CN"/>
        </w:rPr>
      </w:pPr>
      <w:r>
        <w:rPr>
          <w:lang w:eastAsia="zh-CN"/>
        </w:rPr>
        <w:t>New information element to broadcast UAV only NS</w:t>
      </w:r>
    </w:p>
    <w:p w14:paraId="74493350" w14:textId="7C330EFB" w:rsidR="00CA022D" w:rsidRDefault="00FC5DDB" w:rsidP="00D701B7">
      <w:pPr>
        <w:rPr>
          <w:color w:val="000000" w:themeColor="text1"/>
        </w:rPr>
      </w:pPr>
      <w:r>
        <w:rPr>
          <w:lang w:val="en-GB" w:eastAsia="zh-CN"/>
        </w:rPr>
        <w:t xml:space="preserve">With this option,  a new IE would be added </w:t>
      </w:r>
      <w:r w:rsidR="00412B88">
        <w:rPr>
          <w:lang w:val="en-GB" w:eastAsia="zh-CN"/>
        </w:rPr>
        <w:t xml:space="preserve">with a list of NS values to be supported by the UAV UE.  </w:t>
      </w:r>
      <w:r w:rsidR="00CA022D" w:rsidRPr="00EB5351">
        <w:rPr>
          <w:color w:val="000000" w:themeColor="text1"/>
        </w:rPr>
        <w:t>Legacy UEs would not look at this new field</w:t>
      </w:r>
      <w:r w:rsidR="00412B88" w:rsidRPr="00EB5351">
        <w:rPr>
          <w:color w:val="000000" w:themeColor="text1"/>
        </w:rPr>
        <w:t xml:space="preserve">, ignoring the </w:t>
      </w:r>
      <w:r w:rsidR="009E0C99" w:rsidRPr="00EB5351">
        <w:rPr>
          <w:color w:val="000000" w:themeColor="text1"/>
        </w:rPr>
        <w:t>list of NSs</w:t>
      </w:r>
      <w:r w:rsidR="00CA022D" w:rsidRPr="00EB5351">
        <w:rPr>
          <w:color w:val="000000" w:themeColor="text1"/>
        </w:rPr>
        <w:t xml:space="preserve"> and </w:t>
      </w:r>
      <w:r w:rsidR="009E0C99" w:rsidRPr="00EB5351">
        <w:rPr>
          <w:color w:val="000000" w:themeColor="text1"/>
        </w:rPr>
        <w:t xml:space="preserve">hence </w:t>
      </w:r>
      <w:r w:rsidR="00412B88" w:rsidRPr="00EB5351">
        <w:rPr>
          <w:color w:val="000000" w:themeColor="text1"/>
        </w:rPr>
        <w:t>they</w:t>
      </w:r>
      <w:r w:rsidR="00CA022D" w:rsidRPr="00EB5351">
        <w:rPr>
          <w:color w:val="000000" w:themeColor="text1"/>
        </w:rPr>
        <w:t xml:space="preserve"> will connect. All (Rel-18 and later) </w:t>
      </w:r>
      <w:r w:rsidR="009E0C99" w:rsidRPr="00EB5351">
        <w:rPr>
          <w:color w:val="000000" w:themeColor="text1"/>
        </w:rPr>
        <w:t xml:space="preserve">UAV </w:t>
      </w:r>
      <w:r w:rsidR="00CA022D" w:rsidRPr="00EB5351">
        <w:rPr>
          <w:color w:val="000000" w:themeColor="text1"/>
        </w:rPr>
        <w:t xml:space="preserve">UEs </w:t>
      </w:r>
      <w:r w:rsidR="009E0C99" w:rsidRPr="00EB5351">
        <w:rPr>
          <w:color w:val="000000" w:themeColor="text1"/>
        </w:rPr>
        <w:t>shall</w:t>
      </w:r>
      <w:r w:rsidR="00CA022D" w:rsidRPr="00EB5351">
        <w:rPr>
          <w:color w:val="000000" w:themeColor="text1"/>
        </w:rPr>
        <w:t xml:space="preserve"> be forced to implement this</w:t>
      </w:r>
      <w:r w:rsidR="00EB5351" w:rsidRPr="00EB5351">
        <w:rPr>
          <w:color w:val="000000" w:themeColor="text1"/>
        </w:rPr>
        <w:t xml:space="preserve"> new feature and then to support the new NSs</w:t>
      </w:r>
      <w:r w:rsidR="00DF7773">
        <w:rPr>
          <w:color w:val="000000" w:themeColor="text1"/>
        </w:rPr>
        <w:t xml:space="preserve"> on top of legacy ones</w:t>
      </w:r>
      <w:r w:rsidR="00EB5351" w:rsidRPr="00EB5351">
        <w:rPr>
          <w:color w:val="000000" w:themeColor="text1"/>
        </w:rPr>
        <w:t>.</w:t>
      </w:r>
    </w:p>
    <w:p w14:paraId="0F7F7DB8" w14:textId="4C20A9B4" w:rsidR="00ED5CAA" w:rsidRDefault="00BD1F95" w:rsidP="00D701B7">
      <w:pPr>
        <w:rPr>
          <w:color w:val="000000" w:themeColor="text1"/>
        </w:rPr>
      </w:pPr>
      <w:r>
        <w:rPr>
          <w:color w:val="000000" w:themeColor="text1"/>
        </w:rPr>
        <w:t xml:space="preserve">This alternative would allow legacy LTE UEs to still connect to the network and force UAV UEs to </w:t>
      </w:r>
      <w:r w:rsidR="00D40649">
        <w:rPr>
          <w:color w:val="000000" w:themeColor="text1"/>
        </w:rPr>
        <w:t>look at the new list of NSs and support them</w:t>
      </w:r>
      <w:r w:rsidR="00ED5CAA">
        <w:rPr>
          <w:color w:val="000000" w:themeColor="text1"/>
        </w:rPr>
        <w:t xml:space="preserve">. No new band shall be specified every time additional </w:t>
      </w:r>
      <w:r w:rsidR="004E72A2">
        <w:rPr>
          <w:color w:val="000000" w:themeColor="text1"/>
        </w:rPr>
        <w:t xml:space="preserve">OOBE </w:t>
      </w:r>
      <w:r w:rsidR="00ED5CAA">
        <w:rPr>
          <w:color w:val="000000" w:themeColor="text1"/>
        </w:rPr>
        <w:t>requirement</w:t>
      </w:r>
      <w:r w:rsidR="004E72A2">
        <w:rPr>
          <w:color w:val="000000" w:themeColor="text1"/>
        </w:rPr>
        <w:t xml:space="preserve">s (which </w:t>
      </w:r>
      <w:r w:rsidR="00A86015">
        <w:rPr>
          <w:color w:val="000000" w:themeColor="text1"/>
        </w:rPr>
        <w:t>could only be supported via</w:t>
      </w:r>
      <w:r w:rsidR="004E72A2">
        <w:rPr>
          <w:color w:val="000000" w:themeColor="text1"/>
        </w:rPr>
        <w:t xml:space="preserve"> A-MPR) are introduced by regulators</w:t>
      </w:r>
      <w:r w:rsidR="00A86015">
        <w:rPr>
          <w:color w:val="000000" w:themeColor="text1"/>
        </w:rPr>
        <w:t xml:space="preserve">. </w:t>
      </w:r>
    </w:p>
    <w:p w14:paraId="09647E16" w14:textId="03000AA7" w:rsidR="00D40649" w:rsidRDefault="00D40649" w:rsidP="00D701B7">
      <w:pPr>
        <w:rPr>
          <w:b/>
          <w:bCs/>
          <w:color w:val="000000" w:themeColor="text1"/>
        </w:rPr>
      </w:pPr>
      <w:r w:rsidRPr="00AD0182">
        <w:rPr>
          <w:b/>
          <w:bCs/>
          <w:color w:val="000000" w:themeColor="text1"/>
        </w:rPr>
        <w:t xml:space="preserve">Observation 5: Introducing a new information </w:t>
      </w:r>
      <w:r w:rsidR="00B058A7" w:rsidRPr="00AD0182">
        <w:rPr>
          <w:b/>
          <w:bCs/>
          <w:color w:val="000000" w:themeColor="text1"/>
        </w:rPr>
        <w:t xml:space="preserve">element to broadcast UAV only NS is a </w:t>
      </w:r>
      <w:r w:rsidR="00AD0182" w:rsidRPr="00AD0182">
        <w:rPr>
          <w:b/>
          <w:bCs/>
          <w:color w:val="000000" w:themeColor="text1"/>
        </w:rPr>
        <w:t>workable solution as well.</w:t>
      </w:r>
    </w:p>
    <w:p w14:paraId="0DF2E07C" w14:textId="77777777" w:rsidR="00CE78D1" w:rsidRPr="00AD0182" w:rsidRDefault="00CE78D1" w:rsidP="00D701B7">
      <w:pPr>
        <w:rPr>
          <w:b/>
          <w:bCs/>
          <w:lang w:val="en-GB" w:eastAsia="zh-CN"/>
        </w:rPr>
      </w:pPr>
    </w:p>
    <w:p w14:paraId="6884CA84" w14:textId="58236A29" w:rsidR="00D701B7" w:rsidRDefault="00D701B7" w:rsidP="00D701B7">
      <w:pPr>
        <w:pStyle w:val="Heading3"/>
        <w:rPr>
          <w:lang w:eastAsia="zh-CN"/>
        </w:rPr>
      </w:pPr>
      <w:r>
        <w:rPr>
          <w:lang w:eastAsia="zh-CN"/>
        </w:rPr>
        <w:t>Conclusion</w:t>
      </w:r>
    </w:p>
    <w:p w14:paraId="1CF7A0BF" w14:textId="53C21C1D" w:rsidR="00AD0182" w:rsidRDefault="00CD2001" w:rsidP="00D701B7">
      <w:pPr>
        <w:rPr>
          <w:lang w:val="en-GB" w:eastAsia="zh-CN"/>
        </w:rPr>
      </w:pPr>
      <w:r>
        <w:rPr>
          <w:lang w:val="en-GB" w:eastAsia="zh-CN"/>
        </w:rPr>
        <w:t xml:space="preserve">From our analysis detailed in previous sub-sections, </w:t>
      </w:r>
      <w:r w:rsidR="00F762D4">
        <w:rPr>
          <w:lang w:val="en-GB" w:eastAsia="zh-CN"/>
        </w:rPr>
        <w:t xml:space="preserve">both introducing new UAV bands and introducing new information element would be </w:t>
      </w:r>
      <w:r w:rsidR="00E22326">
        <w:rPr>
          <w:lang w:val="en-GB" w:eastAsia="zh-CN"/>
        </w:rPr>
        <w:t xml:space="preserve">an </w:t>
      </w:r>
      <w:r w:rsidR="00F762D4">
        <w:rPr>
          <w:lang w:val="en-GB" w:eastAsia="zh-CN"/>
        </w:rPr>
        <w:t>a</w:t>
      </w:r>
      <w:r w:rsidR="00E22326">
        <w:rPr>
          <w:lang w:val="en-GB" w:eastAsia="zh-CN"/>
        </w:rPr>
        <w:t xml:space="preserve">cceptable </w:t>
      </w:r>
      <w:r w:rsidR="00092F55">
        <w:rPr>
          <w:lang w:val="en-GB" w:eastAsia="zh-CN"/>
        </w:rPr>
        <w:t xml:space="preserve">option. </w:t>
      </w:r>
      <w:r w:rsidR="007B6ED4">
        <w:rPr>
          <w:lang w:val="en-GB" w:eastAsia="zh-CN"/>
        </w:rPr>
        <w:t xml:space="preserve">A minimum effort should be needed to </w:t>
      </w:r>
      <w:r w:rsidR="00B97B48">
        <w:rPr>
          <w:lang w:val="en-GB" w:eastAsia="zh-CN"/>
        </w:rPr>
        <w:t>implement</w:t>
      </w:r>
      <w:r w:rsidR="007B6ED4">
        <w:rPr>
          <w:lang w:val="en-GB" w:eastAsia="zh-CN"/>
        </w:rPr>
        <w:t xml:space="preserve"> this </w:t>
      </w:r>
      <w:r w:rsidR="00B97B48">
        <w:rPr>
          <w:lang w:val="en-GB" w:eastAsia="zh-CN"/>
        </w:rPr>
        <w:t>new feature</w:t>
      </w:r>
      <w:r w:rsidR="00A66BD7">
        <w:rPr>
          <w:lang w:val="en-GB" w:eastAsia="zh-CN"/>
        </w:rPr>
        <w:t>.</w:t>
      </w:r>
      <w:r w:rsidR="007B6ED4">
        <w:rPr>
          <w:lang w:val="en-GB" w:eastAsia="zh-CN"/>
        </w:rPr>
        <w:t xml:space="preserve"> </w:t>
      </w:r>
      <w:r w:rsidR="00092F55">
        <w:rPr>
          <w:lang w:val="en-GB" w:eastAsia="zh-CN"/>
        </w:rPr>
        <w:t xml:space="preserve">The new IE alternative would be </w:t>
      </w:r>
      <w:r w:rsidR="00421458">
        <w:rPr>
          <w:lang w:val="en-GB" w:eastAsia="zh-CN"/>
        </w:rPr>
        <w:t xml:space="preserve">future proof if there is any new regulation </w:t>
      </w:r>
      <w:r w:rsidR="008517C4">
        <w:rPr>
          <w:lang w:val="en-GB" w:eastAsia="zh-CN"/>
        </w:rPr>
        <w:t xml:space="preserve">coming later. </w:t>
      </w:r>
    </w:p>
    <w:p w14:paraId="7E890CF8" w14:textId="10457411" w:rsidR="00CD2001" w:rsidRDefault="00A66BD7" w:rsidP="00D701B7">
      <w:pPr>
        <w:rPr>
          <w:lang w:val="en-GB" w:eastAsia="zh-CN"/>
        </w:rPr>
      </w:pPr>
      <w:r>
        <w:rPr>
          <w:lang w:val="en-GB" w:eastAsia="zh-CN"/>
        </w:rPr>
        <w:t xml:space="preserve">We would then make the following proposal: </w:t>
      </w:r>
    </w:p>
    <w:p w14:paraId="4C6F4CC1" w14:textId="60372F6A" w:rsidR="00A66BD7" w:rsidRDefault="00A66BD7" w:rsidP="00D701B7">
      <w:pPr>
        <w:rPr>
          <w:b/>
          <w:bCs/>
          <w:lang w:val="en-GB" w:eastAsia="zh-CN"/>
        </w:rPr>
      </w:pPr>
      <w:r w:rsidRPr="006A6F02">
        <w:rPr>
          <w:b/>
          <w:bCs/>
          <w:lang w:val="en-GB" w:eastAsia="zh-CN"/>
        </w:rPr>
        <w:t xml:space="preserve">Proposal: </w:t>
      </w:r>
      <w:r w:rsidR="00D31393" w:rsidRPr="006A6F02">
        <w:rPr>
          <w:b/>
          <w:bCs/>
          <w:lang w:val="en-GB" w:eastAsia="zh-CN"/>
        </w:rPr>
        <w:t>To support additional UAV OOBE requirements</w:t>
      </w:r>
      <w:r w:rsidR="00FD1606" w:rsidRPr="006A6F02">
        <w:rPr>
          <w:b/>
          <w:bCs/>
          <w:lang w:val="en-GB" w:eastAsia="zh-CN"/>
        </w:rPr>
        <w:t xml:space="preserve"> where A-MPR is needed</w:t>
      </w:r>
      <w:r w:rsidR="00D31393" w:rsidRPr="006A6F02">
        <w:rPr>
          <w:b/>
          <w:bCs/>
          <w:lang w:val="en-GB" w:eastAsia="zh-CN"/>
        </w:rPr>
        <w:t xml:space="preserve">, </w:t>
      </w:r>
      <w:r w:rsidRPr="006A6F02">
        <w:rPr>
          <w:b/>
          <w:bCs/>
          <w:lang w:val="en-GB" w:eastAsia="zh-CN"/>
        </w:rPr>
        <w:t xml:space="preserve">a new information </w:t>
      </w:r>
      <w:r w:rsidR="00D31393" w:rsidRPr="006A6F02">
        <w:rPr>
          <w:b/>
          <w:bCs/>
          <w:lang w:val="en-GB" w:eastAsia="zh-CN"/>
        </w:rPr>
        <w:t>element shall be specified</w:t>
      </w:r>
      <w:r w:rsidR="00FD1606" w:rsidRPr="006A6F02">
        <w:rPr>
          <w:b/>
          <w:bCs/>
          <w:lang w:val="en-GB" w:eastAsia="zh-CN"/>
        </w:rPr>
        <w:t xml:space="preserve">. This new information element will list the </w:t>
      </w:r>
      <w:r w:rsidR="009A7D4A" w:rsidRPr="006A6F02">
        <w:rPr>
          <w:b/>
          <w:bCs/>
          <w:lang w:val="en-GB" w:eastAsia="zh-CN"/>
        </w:rPr>
        <w:t xml:space="preserve">UAV specific </w:t>
      </w:r>
      <w:r w:rsidR="00FD1606" w:rsidRPr="006A6F02">
        <w:rPr>
          <w:b/>
          <w:bCs/>
          <w:lang w:val="en-GB" w:eastAsia="zh-CN"/>
        </w:rPr>
        <w:t xml:space="preserve">NS values </w:t>
      </w:r>
      <w:r w:rsidR="009D0EF1" w:rsidRPr="006A6F02">
        <w:rPr>
          <w:b/>
          <w:bCs/>
          <w:lang w:val="en-GB" w:eastAsia="zh-CN"/>
        </w:rPr>
        <w:t xml:space="preserve">that UAV UEs shall support, on top of the </w:t>
      </w:r>
      <w:r w:rsidR="009A7D4A" w:rsidRPr="006A6F02">
        <w:rPr>
          <w:b/>
          <w:bCs/>
          <w:lang w:val="en-GB" w:eastAsia="zh-CN"/>
        </w:rPr>
        <w:t>existing</w:t>
      </w:r>
      <w:r w:rsidR="009D0EF1" w:rsidRPr="006A6F02">
        <w:rPr>
          <w:b/>
          <w:bCs/>
          <w:lang w:val="en-GB" w:eastAsia="zh-CN"/>
        </w:rPr>
        <w:t xml:space="preserve"> NS values for the considered band. </w:t>
      </w:r>
    </w:p>
    <w:p w14:paraId="1DEDC920" w14:textId="77777777" w:rsidR="00587F89" w:rsidRDefault="00587F89" w:rsidP="00D701B7">
      <w:pPr>
        <w:rPr>
          <w:lang w:val="en-GB" w:eastAsia="zh-CN"/>
        </w:rPr>
      </w:pPr>
    </w:p>
    <w:p w14:paraId="2C69A592" w14:textId="1C34E5C8" w:rsidR="00587F89" w:rsidRPr="00587F89" w:rsidRDefault="00587F89" w:rsidP="00D701B7">
      <w:pPr>
        <w:rPr>
          <w:lang w:val="en-GB" w:eastAsia="zh-CN"/>
        </w:rPr>
      </w:pPr>
      <w:r w:rsidRPr="00587F89">
        <w:rPr>
          <w:lang w:val="en-GB" w:eastAsia="zh-CN"/>
        </w:rPr>
        <w:t xml:space="preserve">To be consistent and avoid </w:t>
      </w:r>
      <w:r>
        <w:rPr>
          <w:lang w:val="en-GB" w:eastAsia="zh-CN"/>
        </w:rPr>
        <w:t xml:space="preserve">diverging </w:t>
      </w:r>
      <w:r w:rsidRPr="00587F89">
        <w:rPr>
          <w:lang w:val="en-GB" w:eastAsia="zh-CN"/>
        </w:rPr>
        <w:t xml:space="preserve">implementation, we propose to implement such </w:t>
      </w:r>
      <w:r w:rsidR="00841209">
        <w:rPr>
          <w:lang w:val="en-GB" w:eastAsia="zh-CN"/>
        </w:rPr>
        <w:t xml:space="preserve">new </w:t>
      </w:r>
      <w:r w:rsidRPr="00587F89">
        <w:rPr>
          <w:lang w:val="en-GB" w:eastAsia="zh-CN"/>
        </w:rPr>
        <w:t xml:space="preserve">mechanism for both LTE and NR. </w:t>
      </w:r>
    </w:p>
    <w:p w14:paraId="6F494144" w14:textId="33C85E6A" w:rsidR="00AD0182" w:rsidRDefault="006A6F02" w:rsidP="00D701B7">
      <w:pPr>
        <w:rPr>
          <w:b/>
          <w:bCs/>
          <w:lang w:val="en-GB" w:eastAsia="zh-CN"/>
        </w:rPr>
      </w:pPr>
      <w:r w:rsidRPr="00587F89">
        <w:rPr>
          <w:b/>
          <w:bCs/>
          <w:lang w:val="en-GB" w:eastAsia="zh-CN"/>
        </w:rPr>
        <w:t xml:space="preserve">Proposal: </w:t>
      </w:r>
      <w:r w:rsidR="00A62219">
        <w:rPr>
          <w:b/>
          <w:bCs/>
          <w:lang w:val="en-GB" w:eastAsia="zh-CN"/>
        </w:rPr>
        <w:t>Approve and s</w:t>
      </w:r>
      <w:r w:rsidRPr="00587F89">
        <w:rPr>
          <w:b/>
          <w:bCs/>
          <w:lang w:val="en-GB" w:eastAsia="zh-CN"/>
        </w:rPr>
        <w:t xml:space="preserve">end </w:t>
      </w:r>
      <w:r w:rsidR="00A62219">
        <w:rPr>
          <w:b/>
          <w:bCs/>
          <w:lang w:val="en-GB" w:eastAsia="zh-CN"/>
        </w:rPr>
        <w:t xml:space="preserve">to RAN2 the </w:t>
      </w:r>
      <w:r w:rsidRPr="00587F89">
        <w:rPr>
          <w:b/>
          <w:bCs/>
          <w:lang w:val="en-GB" w:eastAsia="zh-CN"/>
        </w:rPr>
        <w:t xml:space="preserve">LS </w:t>
      </w:r>
      <w:r w:rsidR="00A62219">
        <w:rPr>
          <w:b/>
          <w:bCs/>
          <w:lang w:val="en-GB" w:eastAsia="zh-CN"/>
        </w:rPr>
        <w:t xml:space="preserve">proposed in </w:t>
      </w:r>
      <w:r w:rsidR="00CA1C8D">
        <w:rPr>
          <w:b/>
          <w:bCs/>
          <w:lang w:val="en-GB" w:eastAsia="zh-CN"/>
        </w:rPr>
        <w:t xml:space="preserve">our </w:t>
      </w:r>
      <w:r w:rsidR="00BF198D">
        <w:rPr>
          <w:b/>
          <w:bCs/>
          <w:lang w:val="en-GB" w:eastAsia="zh-CN"/>
        </w:rPr>
        <w:t>other contribution</w:t>
      </w:r>
      <w:r w:rsidR="00CA1C8D">
        <w:rPr>
          <w:b/>
          <w:bCs/>
          <w:lang w:val="en-GB" w:eastAsia="zh-CN"/>
        </w:rPr>
        <w:t xml:space="preserve"> (</w:t>
      </w:r>
      <w:r w:rsidR="000064EC">
        <w:rPr>
          <w:b/>
          <w:bCs/>
          <w:lang w:val="en-GB" w:eastAsia="zh-CN"/>
        </w:rPr>
        <w:fldChar w:fldCharType="begin"/>
      </w:r>
      <w:r w:rsidR="000064EC">
        <w:rPr>
          <w:b/>
          <w:bCs/>
          <w:lang w:val="en-GB" w:eastAsia="zh-CN"/>
        </w:rPr>
        <w:instrText xml:space="preserve"> REF _Ref142483603 \r \h </w:instrText>
      </w:r>
      <w:r w:rsidR="000064EC">
        <w:rPr>
          <w:b/>
          <w:bCs/>
          <w:lang w:val="en-GB" w:eastAsia="zh-CN"/>
        </w:rPr>
      </w:r>
      <w:r w:rsidR="000064EC">
        <w:rPr>
          <w:b/>
          <w:bCs/>
          <w:lang w:val="en-GB" w:eastAsia="zh-CN"/>
        </w:rPr>
        <w:fldChar w:fldCharType="separate"/>
      </w:r>
      <w:r w:rsidR="000064EC">
        <w:rPr>
          <w:b/>
          <w:bCs/>
          <w:lang w:val="en-GB" w:eastAsia="zh-CN"/>
        </w:rPr>
        <w:t>[6]</w:t>
      </w:r>
      <w:r w:rsidR="000064EC">
        <w:rPr>
          <w:b/>
          <w:bCs/>
          <w:lang w:val="en-GB" w:eastAsia="zh-CN"/>
        </w:rPr>
        <w:fldChar w:fldCharType="end"/>
      </w:r>
      <w:r w:rsidR="00CA1C8D">
        <w:rPr>
          <w:b/>
          <w:bCs/>
          <w:lang w:val="en-GB" w:eastAsia="zh-CN"/>
        </w:rPr>
        <w:t>)</w:t>
      </w:r>
      <w:r w:rsidR="00A62219">
        <w:rPr>
          <w:b/>
          <w:bCs/>
          <w:lang w:val="en-GB" w:eastAsia="zh-CN"/>
        </w:rPr>
        <w:t xml:space="preserve">, </w:t>
      </w:r>
      <w:r w:rsidRPr="00587F89">
        <w:rPr>
          <w:b/>
          <w:bCs/>
          <w:lang w:val="en-GB" w:eastAsia="zh-CN"/>
        </w:rPr>
        <w:t xml:space="preserve">requesting </w:t>
      </w:r>
      <w:r w:rsidR="00C15041">
        <w:rPr>
          <w:b/>
          <w:bCs/>
          <w:lang w:val="en-GB" w:eastAsia="zh-CN"/>
        </w:rPr>
        <w:t xml:space="preserve">RAN2 </w:t>
      </w:r>
      <w:r w:rsidRPr="00587F89">
        <w:rPr>
          <w:b/>
          <w:bCs/>
          <w:lang w:val="en-GB" w:eastAsia="zh-CN"/>
        </w:rPr>
        <w:t>to implement this new information element</w:t>
      </w:r>
      <w:r w:rsidR="00587F89" w:rsidRPr="00587F89">
        <w:rPr>
          <w:b/>
          <w:bCs/>
          <w:lang w:val="en-GB" w:eastAsia="zh-CN"/>
        </w:rPr>
        <w:t xml:space="preserve"> for NR and LTE.</w:t>
      </w:r>
    </w:p>
    <w:p w14:paraId="69452A3E" w14:textId="77777777" w:rsidR="00CE78D1" w:rsidRPr="00587F89" w:rsidRDefault="00CE78D1" w:rsidP="00D701B7">
      <w:pPr>
        <w:rPr>
          <w:b/>
          <w:bCs/>
          <w:lang w:val="en-GB" w:eastAsia="zh-CN"/>
        </w:rPr>
      </w:pPr>
    </w:p>
    <w:p w14:paraId="2D8A527F" w14:textId="4F305C10" w:rsidR="00345166" w:rsidRDefault="00345166" w:rsidP="00744830">
      <w:pPr>
        <w:pStyle w:val="Heading1"/>
        <w:rPr>
          <w:rFonts w:cs="Arial"/>
          <w:lang w:val="en-US"/>
        </w:rPr>
      </w:pPr>
      <w:r>
        <w:rPr>
          <w:rFonts w:cs="Arial"/>
          <w:lang w:val="en-US"/>
        </w:rPr>
        <w:t>Conclusion</w:t>
      </w:r>
    </w:p>
    <w:p w14:paraId="1A2714CE" w14:textId="23246690" w:rsidR="00BD43DF" w:rsidRDefault="00BD43DF" w:rsidP="00BD43DF">
      <w:r>
        <w:t xml:space="preserve">In this contribution we discussed the impacts </w:t>
      </w:r>
      <w:r w:rsidR="009C45F3">
        <w:t xml:space="preserve">of ECC Decision(22)07 and the additional OOBE limits </w:t>
      </w:r>
      <w:r w:rsidR="00B07283">
        <w:t xml:space="preserve">for aerial UEs. </w:t>
      </w:r>
      <w:r>
        <w:t xml:space="preserve">We made the following </w:t>
      </w:r>
      <w:r w:rsidR="00644C1B">
        <w:t xml:space="preserve">observations and </w:t>
      </w:r>
      <w:r>
        <w:t>proposals:</w:t>
      </w:r>
    </w:p>
    <w:p w14:paraId="7B2C0953" w14:textId="77777777" w:rsidR="00E62E9E" w:rsidRDefault="00E62E9E" w:rsidP="00E62E9E">
      <w:pPr>
        <w:rPr>
          <w:rFonts w:eastAsia="MS Mincho"/>
          <w:b/>
          <w:bCs/>
          <w:lang w:eastAsia="ja-JP"/>
        </w:rPr>
      </w:pPr>
      <w:r w:rsidRPr="001C47EC">
        <w:rPr>
          <w:rFonts w:eastAsia="MS Mincho"/>
          <w:b/>
          <w:bCs/>
          <w:lang w:eastAsia="ja-JP"/>
        </w:rPr>
        <w:t>Observation 1: Introducing “UAV specific” NS is not an acceptable option for LTE</w:t>
      </w:r>
      <w:r>
        <w:rPr>
          <w:rFonts w:eastAsia="MS Mincho"/>
          <w:b/>
          <w:bCs/>
          <w:lang w:eastAsia="ja-JP"/>
        </w:rPr>
        <w:t xml:space="preserve"> as</w:t>
      </w:r>
      <w:r w:rsidRPr="001C47EC">
        <w:rPr>
          <w:rFonts w:eastAsia="MS Mincho"/>
          <w:b/>
          <w:bCs/>
          <w:lang w:eastAsia="ja-JP"/>
        </w:rPr>
        <w:t xml:space="preserve"> this would </w:t>
      </w:r>
      <w:r>
        <w:rPr>
          <w:rFonts w:eastAsia="MS Mincho"/>
          <w:b/>
          <w:bCs/>
          <w:lang w:eastAsia="ja-JP"/>
        </w:rPr>
        <w:t>bar</w:t>
      </w:r>
      <w:r w:rsidRPr="001C47EC">
        <w:rPr>
          <w:rFonts w:eastAsia="MS Mincho"/>
          <w:b/>
          <w:bCs/>
          <w:lang w:eastAsia="ja-JP"/>
        </w:rPr>
        <w:t xml:space="preserve"> legacy UEs </w:t>
      </w:r>
      <w:r>
        <w:rPr>
          <w:rFonts w:eastAsia="MS Mincho"/>
          <w:b/>
          <w:bCs/>
          <w:lang w:eastAsia="ja-JP"/>
        </w:rPr>
        <w:t>from</w:t>
      </w:r>
      <w:r w:rsidRPr="001C47EC">
        <w:rPr>
          <w:rFonts w:eastAsia="MS Mincho"/>
          <w:b/>
          <w:bCs/>
          <w:lang w:eastAsia="ja-JP"/>
        </w:rPr>
        <w:t xml:space="preserve"> connect</w:t>
      </w:r>
      <w:r>
        <w:rPr>
          <w:rFonts w:eastAsia="MS Mincho"/>
          <w:b/>
          <w:bCs/>
          <w:lang w:eastAsia="ja-JP"/>
        </w:rPr>
        <w:t>ing</w:t>
      </w:r>
      <w:r w:rsidRPr="001C47EC">
        <w:rPr>
          <w:rFonts w:eastAsia="MS Mincho"/>
          <w:b/>
          <w:bCs/>
          <w:lang w:eastAsia="ja-JP"/>
        </w:rPr>
        <w:t xml:space="preserve"> to the network.</w:t>
      </w:r>
    </w:p>
    <w:p w14:paraId="47B2AA2B" w14:textId="7C0747AD" w:rsidR="00E62E9E" w:rsidRDefault="00E62E9E" w:rsidP="00E62E9E">
      <w:pPr>
        <w:rPr>
          <w:b/>
          <w:bCs/>
          <w:lang w:val="en-GB" w:eastAsia="zh-CN"/>
        </w:rPr>
      </w:pPr>
      <w:r w:rsidRPr="003E41E8">
        <w:rPr>
          <w:b/>
          <w:bCs/>
          <w:lang w:val="en-GB" w:eastAsia="zh-CN"/>
        </w:rPr>
        <w:t>Observation 2: With our current understanding, multi NS support option will cause the same undesirable consequences than introducing UAV specific NS in LTE bands.</w:t>
      </w:r>
    </w:p>
    <w:p w14:paraId="0EF1F0DF" w14:textId="1BF601E0" w:rsidR="00E62E9E" w:rsidRDefault="00E62E9E" w:rsidP="00E62E9E">
      <w:pPr>
        <w:rPr>
          <w:b/>
          <w:bCs/>
          <w:lang w:val="en-GB" w:eastAsia="zh-CN"/>
        </w:rPr>
      </w:pPr>
      <w:r w:rsidRPr="00D0119E">
        <w:rPr>
          <w:b/>
          <w:bCs/>
          <w:lang w:val="en-GB" w:eastAsia="zh-CN"/>
        </w:rPr>
        <w:t xml:space="preserve">Observation 3: Using PLMN information to handle additional OOBE requirements doesn’t give enough flexibility </w:t>
      </w:r>
      <w:r>
        <w:rPr>
          <w:b/>
          <w:bCs/>
          <w:lang w:val="en-GB" w:eastAsia="zh-CN"/>
        </w:rPr>
        <w:t>to</w:t>
      </w:r>
      <w:r w:rsidRPr="00D0119E">
        <w:rPr>
          <w:b/>
          <w:bCs/>
          <w:lang w:val="en-GB" w:eastAsia="zh-CN"/>
        </w:rPr>
        <w:t xml:space="preserve"> manage</w:t>
      </w:r>
      <w:r>
        <w:rPr>
          <w:b/>
          <w:bCs/>
          <w:lang w:val="en-GB" w:eastAsia="zh-CN"/>
        </w:rPr>
        <w:t xml:space="preserve"> properly </w:t>
      </w:r>
      <w:r w:rsidRPr="00D0119E">
        <w:rPr>
          <w:b/>
          <w:bCs/>
          <w:lang w:val="en-GB" w:eastAsia="zh-CN"/>
        </w:rPr>
        <w:t>the applicability of those requirements.</w:t>
      </w:r>
    </w:p>
    <w:p w14:paraId="2E02190D" w14:textId="7FD44F44" w:rsidR="00E62E9E" w:rsidRPr="00E62E9E" w:rsidRDefault="00E62E9E" w:rsidP="00E62E9E">
      <w:pPr>
        <w:rPr>
          <w:b/>
          <w:bCs/>
          <w:lang w:val="en-GB" w:eastAsia="zh-CN"/>
        </w:rPr>
      </w:pPr>
      <w:r w:rsidRPr="00FC5DDB">
        <w:rPr>
          <w:b/>
          <w:bCs/>
          <w:lang w:val="en-GB" w:eastAsia="zh-CN"/>
        </w:rPr>
        <w:t xml:space="preserve">Observation 4: Introducing a new band </w:t>
      </w:r>
      <w:r>
        <w:rPr>
          <w:b/>
          <w:bCs/>
          <w:lang w:val="en-GB" w:eastAsia="zh-CN"/>
        </w:rPr>
        <w:t>(</w:t>
      </w:r>
      <w:r w:rsidRPr="00FC5DDB">
        <w:rPr>
          <w:b/>
          <w:bCs/>
          <w:lang w:val="en-GB" w:eastAsia="zh-CN"/>
        </w:rPr>
        <w:t>when A-MPR</w:t>
      </w:r>
      <w:r>
        <w:rPr>
          <w:b/>
          <w:bCs/>
          <w:lang w:val="en-GB" w:eastAsia="zh-CN"/>
        </w:rPr>
        <w:t xml:space="preserve"> /</w:t>
      </w:r>
      <w:r w:rsidRPr="00FC5DDB">
        <w:rPr>
          <w:b/>
          <w:bCs/>
          <w:lang w:val="en-GB" w:eastAsia="zh-CN"/>
        </w:rPr>
        <w:t>new NS is needed</w:t>
      </w:r>
      <w:r>
        <w:rPr>
          <w:b/>
          <w:bCs/>
          <w:lang w:val="en-GB" w:eastAsia="zh-CN"/>
        </w:rPr>
        <w:t>)</w:t>
      </w:r>
      <w:r w:rsidRPr="00FC5DDB">
        <w:rPr>
          <w:b/>
          <w:bCs/>
          <w:lang w:val="en-GB" w:eastAsia="zh-CN"/>
        </w:rPr>
        <w:t xml:space="preserve"> to support the additional OOBE requirement </w:t>
      </w:r>
      <w:r>
        <w:rPr>
          <w:b/>
          <w:bCs/>
          <w:lang w:val="en-GB" w:eastAsia="zh-CN"/>
        </w:rPr>
        <w:t xml:space="preserve">is </w:t>
      </w:r>
      <w:r w:rsidRPr="00FC5DDB">
        <w:rPr>
          <w:b/>
          <w:bCs/>
          <w:lang w:val="en-GB" w:eastAsia="zh-CN"/>
        </w:rPr>
        <w:t>a workable solution, with the drawback of possibly introducing many new bands to support UAV.</w:t>
      </w:r>
    </w:p>
    <w:p w14:paraId="15D6C823" w14:textId="7AA884F8" w:rsidR="00E62E9E" w:rsidRDefault="00E62E9E" w:rsidP="00E62E9E">
      <w:pPr>
        <w:rPr>
          <w:b/>
          <w:bCs/>
          <w:color w:val="000000" w:themeColor="text1"/>
        </w:rPr>
      </w:pPr>
      <w:r w:rsidRPr="00AD0182">
        <w:rPr>
          <w:b/>
          <w:bCs/>
          <w:color w:val="000000" w:themeColor="text1"/>
        </w:rPr>
        <w:lastRenderedPageBreak/>
        <w:t>Observation 5: Introducing a new information element to broadcast UAV only NS is a workable solution as well.</w:t>
      </w:r>
    </w:p>
    <w:p w14:paraId="422C74C0" w14:textId="1D4D13D4" w:rsidR="00E62E9E" w:rsidRDefault="00E62E9E" w:rsidP="00E62E9E">
      <w:pPr>
        <w:rPr>
          <w:b/>
          <w:bCs/>
          <w:lang w:val="en-GB" w:eastAsia="zh-CN"/>
        </w:rPr>
      </w:pPr>
      <w:r w:rsidRPr="006A6F02">
        <w:rPr>
          <w:b/>
          <w:bCs/>
          <w:lang w:val="en-GB" w:eastAsia="zh-CN"/>
        </w:rPr>
        <w:t xml:space="preserve">Proposal: To support additional UAV OOBE requirements where A-MPR is needed, a new information element shall be specified. This new information element will list the UAV specific NS values that UAV UEs shall support, on top of the existing NS values for the considered band. </w:t>
      </w:r>
    </w:p>
    <w:p w14:paraId="2B08A5B4" w14:textId="7B011874" w:rsidR="00E62E9E" w:rsidRPr="00E62E9E" w:rsidRDefault="00E62E9E" w:rsidP="00BD43DF">
      <w:pPr>
        <w:rPr>
          <w:b/>
          <w:bCs/>
          <w:lang w:val="en-GB" w:eastAsia="zh-CN"/>
        </w:rPr>
      </w:pPr>
      <w:r w:rsidRPr="00587F89">
        <w:rPr>
          <w:b/>
          <w:bCs/>
          <w:lang w:val="en-GB" w:eastAsia="zh-CN"/>
        </w:rPr>
        <w:t xml:space="preserve">Proposal: </w:t>
      </w:r>
      <w:r>
        <w:rPr>
          <w:b/>
          <w:bCs/>
          <w:lang w:val="en-GB" w:eastAsia="zh-CN"/>
        </w:rPr>
        <w:t>Approve and s</w:t>
      </w:r>
      <w:r w:rsidRPr="00587F89">
        <w:rPr>
          <w:b/>
          <w:bCs/>
          <w:lang w:val="en-GB" w:eastAsia="zh-CN"/>
        </w:rPr>
        <w:t xml:space="preserve">end </w:t>
      </w:r>
      <w:r>
        <w:rPr>
          <w:b/>
          <w:bCs/>
          <w:lang w:val="en-GB" w:eastAsia="zh-CN"/>
        </w:rPr>
        <w:t xml:space="preserve">to RAN2 the </w:t>
      </w:r>
      <w:r w:rsidRPr="00587F89">
        <w:rPr>
          <w:b/>
          <w:bCs/>
          <w:lang w:val="en-GB" w:eastAsia="zh-CN"/>
        </w:rPr>
        <w:t xml:space="preserve">LS </w:t>
      </w:r>
      <w:r>
        <w:rPr>
          <w:b/>
          <w:bCs/>
          <w:lang w:val="en-GB" w:eastAsia="zh-CN"/>
        </w:rPr>
        <w:t>proposed in our other contribution (</w:t>
      </w:r>
      <w:r>
        <w:rPr>
          <w:b/>
          <w:bCs/>
          <w:lang w:val="en-GB" w:eastAsia="zh-CN"/>
        </w:rPr>
        <w:fldChar w:fldCharType="begin"/>
      </w:r>
      <w:r>
        <w:rPr>
          <w:b/>
          <w:bCs/>
          <w:lang w:val="en-GB" w:eastAsia="zh-CN"/>
        </w:rPr>
        <w:instrText xml:space="preserve"> REF _Ref142483603 \r \h </w:instrText>
      </w:r>
      <w:r>
        <w:rPr>
          <w:b/>
          <w:bCs/>
          <w:lang w:val="en-GB" w:eastAsia="zh-CN"/>
        </w:rPr>
      </w:r>
      <w:r>
        <w:rPr>
          <w:b/>
          <w:bCs/>
          <w:lang w:val="en-GB" w:eastAsia="zh-CN"/>
        </w:rPr>
        <w:fldChar w:fldCharType="separate"/>
      </w:r>
      <w:r>
        <w:rPr>
          <w:b/>
          <w:bCs/>
          <w:lang w:val="en-GB" w:eastAsia="zh-CN"/>
        </w:rPr>
        <w:t>[6]</w:t>
      </w:r>
      <w:r>
        <w:rPr>
          <w:b/>
          <w:bCs/>
          <w:lang w:val="en-GB" w:eastAsia="zh-CN"/>
        </w:rPr>
        <w:fldChar w:fldCharType="end"/>
      </w:r>
      <w:r>
        <w:rPr>
          <w:b/>
          <w:bCs/>
          <w:lang w:val="en-GB" w:eastAsia="zh-CN"/>
        </w:rPr>
        <w:t xml:space="preserve">), </w:t>
      </w:r>
      <w:r w:rsidRPr="00587F89">
        <w:rPr>
          <w:b/>
          <w:bCs/>
          <w:lang w:val="en-GB" w:eastAsia="zh-CN"/>
        </w:rPr>
        <w:t xml:space="preserve">requesting </w:t>
      </w:r>
      <w:r>
        <w:rPr>
          <w:b/>
          <w:bCs/>
          <w:lang w:val="en-GB" w:eastAsia="zh-CN"/>
        </w:rPr>
        <w:t xml:space="preserve">RAN2 </w:t>
      </w:r>
      <w:r w:rsidRPr="00587F89">
        <w:rPr>
          <w:b/>
          <w:bCs/>
          <w:lang w:val="en-GB" w:eastAsia="zh-CN"/>
        </w:rPr>
        <w:t>to implement this new information element for NR and LTE.</w:t>
      </w:r>
    </w:p>
    <w:p w14:paraId="5FFF8C6A" w14:textId="17CCF972" w:rsidR="00744830" w:rsidRPr="00467DC3" w:rsidRDefault="00744830" w:rsidP="00744830">
      <w:pPr>
        <w:pStyle w:val="Heading1"/>
        <w:rPr>
          <w:rFonts w:cs="Arial"/>
          <w:lang w:val="en-US"/>
        </w:rPr>
      </w:pPr>
      <w:r w:rsidRPr="00467DC3">
        <w:rPr>
          <w:rFonts w:cs="Arial"/>
          <w:lang w:val="en-US"/>
        </w:rPr>
        <w:t>References</w:t>
      </w:r>
    </w:p>
    <w:p w14:paraId="75E047A9" w14:textId="2FA8E5A9" w:rsidR="00A50A46" w:rsidRPr="00A50A46" w:rsidRDefault="00241C5B" w:rsidP="00A50A46">
      <w:pPr>
        <w:numPr>
          <w:ilvl w:val="0"/>
          <w:numId w:val="9"/>
        </w:numPr>
      </w:pPr>
      <w:bookmarkStart w:id="1" w:name="_Ref124261826"/>
      <w:bookmarkStart w:id="2" w:name="_Ref131797494"/>
      <w:bookmarkStart w:id="3" w:name="_Ref71297840"/>
      <w:bookmarkStart w:id="4" w:name="_Ref110283846"/>
      <w:r>
        <w:t>RP-</w:t>
      </w:r>
      <w:r w:rsidR="000F3BD7">
        <w:t>2</w:t>
      </w:r>
      <w:r w:rsidR="00431595">
        <w:t>30</w:t>
      </w:r>
      <w:r w:rsidR="00E010BC">
        <w:t>782</w:t>
      </w:r>
      <w:r w:rsidR="000F3BD7">
        <w:t xml:space="preserve">, </w:t>
      </w:r>
      <w:r w:rsidR="00E010BC" w:rsidRPr="008F71AD">
        <w:t>Revised WID: NR Support for UAV (Uncrewed Aerial Vehicles)</w:t>
      </w:r>
      <w:r w:rsidR="00A50A46" w:rsidRPr="004F7B14">
        <w:t xml:space="preserve">, </w:t>
      </w:r>
      <w:r w:rsidR="004F7B14" w:rsidRPr="004F7B14">
        <w:t xml:space="preserve">Nokia, </w:t>
      </w:r>
      <w:bookmarkEnd w:id="1"/>
      <w:bookmarkEnd w:id="2"/>
      <w:r w:rsidR="008F71AD" w:rsidRPr="008F71AD">
        <w:t>Nokia Shanghai Bell</w:t>
      </w:r>
    </w:p>
    <w:p w14:paraId="169C7B1B" w14:textId="0F0984FC" w:rsidR="0083518B" w:rsidRDefault="0083518B" w:rsidP="00D6364C">
      <w:pPr>
        <w:numPr>
          <w:ilvl w:val="0"/>
          <w:numId w:val="9"/>
        </w:numPr>
      </w:pPr>
      <w:bookmarkStart w:id="5" w:name="_Ref131797530"/>
      <w:bookmarkStart w:id="6" w:name="_Ref124261811"/>
      <w:r>
        <w:t>ECC Decision(22)07,</w:t>
      </w:r>
      <w:bookmarkEnd w:id="5"/>
      <w:r>
        <w:t xml:space="preserve"> </w:t>
      </w:r>
      <w:r w:rsidR="00B25B71">
        <w:t>Harmonised technical conditions for the usage of aerial UE for communications based on LTE and 5G NR in the bands 703-733 MHz, 832-862 MHz, 880-915 MHz, 1710- 1785 MHz, 1920-1980 MHz, 2500-2570 MHz and 2570- 2620 MHz harmonised for MFCN, 18 November 2022</w:t>
      </w:r>
    </w:p>
    <w:p w14:paraId="60EA576C" w14:textId="6FEAFE34" w:rsidR="00D6364C" w:rsidRPr="00B17751" w:rsidRDefault="00D6364C" w:rsidP="00D6364C">
      <w:pPr>
        <w:numPr>
          <w:ilvl w:val="0"/>
          <w:numId w:val="9"/>
        </w:numPr>
      </w:pPr>
      <w:bookmarkStart w:id="7" w:name="_Ref131797563"/>
      <w:r w:rsidRPr="007C7160">
        <w:t>R</w:t>
      </w:r>
      <w:r w:rsidR="00254661">
        <w:t>4</w:t>
      </w:r>
      <w:r w:rsidRPr="007C7160">
        <w:t>-</w:t>
      </w:r>
      <w:r w:rsidR="0080703B">
        <w:t>2304578</w:t>
      </w:r>
      <w:r w:rsidRPr="00055A80">
        <w:rPr>
          <w:lang w:val="en-GB" w:eastAsia="zh-CN"/>
        </w:rPr>
        <w:t>,</w:t>
      </w:r>
      <w:r w:rsidR="009D5D29" w:rsidRPr="009D5D29">
        <w:t xml:space="preserve"> </w:t>
      </w:r>
      <w:r w:rsidR="009D5D29" w:rsidRPr="009D5D29">
        <w:rPr>
          <w:lang w:val="en-GB" w:eastAsia="zh-CN"/>
        </w:rPr>
        <w:t>Draft CR to TS 38.101-1 - Introduction of additional OOBE for Aerial UEs</w:t>
      </w:r>
      <w:r w:rsidRPr="00055A80">
        <w:rPr>
          <w:lang w:val="en-GB" w:eastAsia="zh-CN"/>
        </w:rPr>
        <w:t xml:space="preserve"> </w:t>
      </w:r>
      <w:bookmarkEnd w:id="3"/>
      <w:bookmarkEnd w:id="4"/>
      <w:bookmarkEnd w:id="6"/>
      <w:r w:rsidR="00A11B01">
        <w:rPr>
          <w:lang w:val="en-GB" w:eastAsia="zh-CN"/>
        </w:rPr>
        <w:t>, Ericsson</w:t>
      </w:r>
      <w:bookmarkEnd w:id="7"/>
    </w:p>
    <w:p w14:paraId="09445294" w14:textId="3992496D" w:rsidR="00B17751" w:rsidRDefault="00B17751" w:rsidP="00D6364C">
      <w:pPr>
        <w:numPr>
          <w:ilvl w:val="0"/>
          <w:numId w:val="9"/>
        </w:numPr>
        <w:rPr>
          <w:lang w:val="en-GB" w:eastAsia="zh-CN"/>
        </w:rPr>
      </w:pPr>
      <w:bookmarkStart w:id="8" w:name="_Ref134988167"/>
      <w:r>
        <w:rPr>
          <w:lang w:val="en-GB" w:eastAsia="zh-CN"/>
        </w:rPr>
        <w:t>R4-23</w:t>
      </w:r>
      <w:bookmarkEnd w:id="8"/>
      <w:r w:rsidR="00A72AFC">
        <w:rPr>
          <w:lang w:val="en-GB" w:eastAsia="zh-CN"/>
        </w:rPr>
        <w:t>10487,</w:t>
      </w:r>
      <w:r w:rsidR="00291D13">
        <w:rPr>
          <w:lang w:val="en-GB" w:eastAsia="zh-CN"/>
        </w:rPr>
        <w:t xml:space="preserve"> </w:t>
      </w:r>
      <w:r w:rsidR="00291D13" w:rsidRPr="00291D13">
        <w:rPr>
          <w:lang w:val="en-GB" w:eastAsia="zh-CN"/>
        </w:rPr>
        <w:t>WF on NR</w:t>
      </w:r>
      <w:r w:rsidR="006E155E">
        <w:rPr>
          <w:lang w:val="en-GB" w:eastAsia="zh-CN"/>
        </w:rPr>
        <w:t>_LTE_UAV</w:t>
      </w:r>
      <w:r w:rsidR="00291D13" w:rsidRPr="00291D13">
        <w:rPr>
          <w:lang w:val="en-GB" w:eastAsia="zh-CN"/>
        </w:rPr>
        <w:t>, Nokia</w:t>
      </w:r>
    </w:p>
    <w:p w14:paraId="37A4385D" w14:textId="2DCDA61F" w:rsidR="005802A5" w:rsidRDefault="005802A5" w:rsidP="00D6364C">
      <w:pPr>
        <w:numPr>
          <w:ilvl w:val="0"/>
          <w:numId w:val="9"/>
        </w:numPr>
        <w:rPr>
          <w:lang w:val="en-GB" w:eastAsia="zh-CN"/>
        </w:rPr>
      </w:pPr>
      <w:bookmarkStart w:id="9" w:name="_Ref135050693"/>
      <w:r>
        <w:rPr>
          <w:lang w:val="en-GB" w:eastAsia="zh-CN"/>
        </w:rPr>
        <w:t>R4-2308546</w:t>
      </w:r>
      <w:r w:rsidR="001B5D76">
        <w:rPr>
          <w:lang w:val="en-GB" w:eastAsia="zh-CN"/>
        </w:rPr>
        <w:t>, Aerial UEs – LTE, Ericsson</w:t>
      </w:r>
      <w:bookmarkEnd w:id="9"/>
    </w:p>
    <w:p w14:paraId="05A91A89" w14:textId="111B1762" w:rsidR="00145A7F" w:rsidRDefault="00145A7F" w:rsidP="00D6364C">
      <w:pPr>
        <w:numPr>
          <w:ilvl w:val="0"/>
          <w:numId w:val="9"/>
        </w:numPr>
        <w:rPr>
          <w:lang w:val="en-GB" w:eastAsia="zh-CN"/>
        </w:rPr>
      </w:pPr>
      <w:bookmarkStart w:id="10" w:name="_Ref142483603"/>
      <w:r>
        <w:rPr>
          <w:lang w:val="en-GB" w:eastAsia="zh-CN"/>
        </w:rPr>
        <w:t>R4-</w:t>
      </w:r>
      <w:r w:rsidR="003B186B">
        <w:rPr>
          <w:lang w:val="en-GB" w:eastAsia="zh-CN"/>
        </w:rPr>
        <w:t>2313253</w:t>
      </w:r>
      <w:r>
        <w:rPr>
          <w:lang w:val="en-GB" w:eastAsia="zh-CN"/>
        </w:rPr>
        <w:t xml:space="preserve">, </w:t>
      </w:r>
      <w:r w:rsidR="000064EC" w:rsidRPr="000064EC">
        <w:rPr>
          <w:lang w:val="en-GB" w:eastAsia="zh-CN"/>
        </w:rPr>
        <w:t>LS on the handling of additional regulatory requirements for UAV UEs</w:t>
      </w:r>
      <w:r>
        <w:rPr>
          <w:lang w:val="en-GB" w:eastAsia="zh-CN"/>
        </w:rPr>
        <w:t>, Ericsson</w:t>
      </w:r>
      <w:bookmarkEnd w:id="10"/>
    </w:p>
    <w:sectPr w:rsidR="00145A7F" w:rsidSect="00CA3A31">
      <w:pgSz w:w="11907" w:h="16840" w:code="9"/>
      <w:pgMar w:top="1134" w:right="1021" w:bottom="142"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6FBC" w14:textId="77777777" w:rsidR="00900978" w:rsidRDefault="00900978">
      <w:r>
        <w:separator/>
      </w:r>
    </w:p>
  </w:endnote>
  <w:endnote w:type="continuationSeparator" w:id="0">
    <w:p w14:paraId="29B9BE97" w14:textId="77777777" w:rsidR="00900978" w:rsidRDefault="0090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3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2AD6" w14:textId="77777777" w:rsidR="00900978" w:rsidRDefault="00900978">
      <w:r>
        <w:separator/>
      </w:r>
    </w:p>
  </w:footnote>
  <w:footnote w:type="continuationSeparator" w:id="0">
    <w:p w14:paraId="6D6607CC" w14:textId="77777777" w:rsidR="00900978" w:rsidRDefault="00900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25921DCE"/>
    <w:multiLevelType w:val="hybridMultilevel"/>
    <w:tmpl w:val="45762B0E"/>
    <w:lvl w:ilvl="0" w:tplc="92F2DB86">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C86A87"/>
    <w:multiLevelType w:val="hybridMultilevel"/>
    <w:tmpl w:val="CDC82F40"/>
    <w:lvl w:ilvl="0" w:tplc="2C728408">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A4762A"/>
    <w:multiLevelType w:val="hybridMultilevel"/>
    <w:tmpl w:val="BBE4C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5"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8780">
    <w:abstractNumId w:val="20"/>
  </w:num>
  <w:num w:numId="2" w16cid:durableId="361833063">
    <w:abstractNumId w:val="19"/>
  </w:num>
  <w:num w:numId="3" w16cid:durableId="2002729986">
    <w:abstractNumId w:val="41"/>
  </w:num>
  <w:num w:numId="4" w16cid:durableId="1978877094">
    <w:abstractNumId w:val="6"/>
  </w:num>
  <w:num w:numId="5" w16cid:durableId="258637732">
    <w:abstractNumId w:val="30"/>
  </w:num>
  <w:num w:numId="6" w16cid:durableId="886526303">
    <w:abstractNumId w:val="25"/>
  </w:num>
  <w:num w:numId="7" w16cid:durableId="2044089436">
    <w:abstractNumId w:val="21"/>
  </w:num>
  <w:num w:numId="8" w16cid:durableId="529102832">
    <w:abstractNumId w:val="31"/>
  </w:num>
  <w:num w:numId="9" w16cid:durableId="1177965783">
    <w:abstractNumId w:val="44"/>
  </w:num>
  <w:num w:numId="10" w16cid:durableId="1406535591">
    <w:abstractNumId w:val="36"/>
  </w:num>
  <w:num w:numId="11" w16cid:durableId="281766549">
    <w:abstractNumId w:val="22"/>
  </w:num>
  <w:num w:numId="12" w16cid:durableId="550112456">
    <w:abstractNumId w:val="37"/>
  </w:num>
  <w:num w:numId="13" w16cid:durableId="164519156">
    <w:abstractNumId w:val="42"/>
  </w:num>
  <w:num w:numId="14" w16cid:durableId="1383214307">
    <w:abstractNumId w:val="12"/>
  </w:num>
  <w:num w:numId="15" w16cid:durableId="939290415">
    <w:abstractNumId w:val="13"/>
  </w:num>
  <w:num w:numId="16" w16cid:durableId="1532450316">
    <w:abstractNumId w:val="33"/>
  </w:num>
  <w:num w:numId="17" w16cid:durableId="73287852">
    <w:abstractNumId w:val="17"/>
  </w:num>
  <w:num w:numId="18" w16cid:durableId="280919080">
    <w:abstractNumId w:val="32"/>
  </w:num>
  <w:num w:numId="19" w16cid:durableId="619532124">
    <w:abstractNumId w:val="38"/>
  </w:num>
  <w:num w:numId="20" w16cid:durableId="651327928">
    <w:abstractNumId w:val="5"/>
  </w:num>
  <w:num w:numId="21" w16cid:durableId="984548957">
    <w:abstractNumId w:val="45"/>
  </w:num>
  <w:num w:numId="22" w16cid:durableId="2001470057">
    <w:abstractNumId w:val="15"/>
  </w:num>
  <w:num w:numId="23" w16cid:durableId="575407506">
    <w:abstractNumId w:val="29"/>
  </w:num>
  <w:num w:numId="24" w16cid:durableId="703485814">
    <w:abstractNumId w:val="24"/>
  </w:num>
  <w:num w:numId="25" w16cid:durableId="489756832">
    <w:abstractNumId w:val="4"/>
  </w:num>
  <w:num w:numId="26" w16cid:durableId="23289727">
    <w:abstractNumId w:val="8"/>
  </w:num>
  <w:num w:numId="27" w16cid:durableId="88822006">
    <w:abstractNumId w:val="43"/>
  </w:num>
  <w:num w:numId="28" w16cid:durableId="1589119074">
    <w:abstractNumId w:val="18"/>
  </w:num>
  <w:num w:numId="29" w16cid:durableId="179123546">
    <w:abstractNumId w:val="39"/>
  </w:num>
  <w:num w:numId="30" w16cid:durableId="723411180">
    <w:abstractNumId w:val="26"/>
  </w:num>
  <w:num w:numId="31" w16cid:durableId="410735501">
    <w:abstractNumId w:val="23"/>
  </w:num>
  <w:num w:numId="32" w16cid:durableId="1259483227">
    <w:abstractNumId w:val="14"/>
  </w:num>
  <w:num w:numId="33" w16cid:durableId="1618831335">
    <w:abstractNumId w:val="3"/>
  </w:num>
  <w:num w:numId="34" w16cid:durableId="1270432490">
    <w:abstractNumId w:val="35"/>
  </w:num>
  <w:num w:numId="35" w16cid:durableId="1569994834">
    <w:abstractNumId w:val="11"/>
  </w:num>
  <w:num w:numId="36" w16cid:durableId="1911963222">
    <w:abstractNumId w:val="1"/>
  </w:num>
  <w:num w:numId="37" w16cid:durableId="8213834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466704882">
    <w:abstractNumId w:val="27"/>
  </w:num>
  <w:num w:numId="39" w16cid:durableId="550456455">
    <w:abstractNumId w:val="10"/>
  </w:num>
  <w:num w:numId="40" w16cid:durableId="711922938">
    <w:abstractNumId w:val="34"/>
  </w:num>
  <w:num w:numId="41" w16cid:durableId="1718241391">
    <w:abstractNumId w:val="7"/>
  </w:num>
  <w:num w:numId="42" w16cid:durableId="1890720689">
    <w:abstractNumId w:val="2"/>
  </w:num>
  <w:num w:numId="43" w16cid:durableId="680280784">
    <w:abstractNumId w:val="40"/>
  </w:num>
  <w:num w:numId="44" w16cid:durableId="691224576">
    <w:abstractNumId w:val="9"/>
  </w:num>
  <w:num w:numId="45" w16cid:durableId="1014653459">
    <w:abstractNumId w:val="16"/>
  </w:num>
  <w:num w:numId="46" w16cid:durableId="2143647248">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305"/>
    <w:rsid w:val="00001738"/>
    <w:rsid w:val="00001766"/>
    <w:rsid w:val="000018A6"/>
    <w:rsid w:val="0000244A"/>
    <w:rsid w:val="00002559"/>
    <w:rsid w:val="00002919"/>
    <w:rsid w:val="00003045"/>
    <w:rsid w:val="0000323E"/>
    <w:rsid w:val="0000366E"/>
    <w:rsid w:val="000045EA"/>
    <w:rsid w:val="00004983"/>
    <w:rsid w:val="00004E61"/>
    <w:rsid w:val="000050E8"/>
    <w:rsid w:val="000064EC"/>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139"/>
    <w:rsid w:val="000132D0"/>
    <w:rsid w:val="0001357E"/>
    <w:rsid w:val="000136F8"/>
    <w:rsid w:val="000139C7"/>
    <w:rsid w:val="00014231"/>
    <w:rsid w:val="00014539"/>
    <w:rsid w:val="00014B72"/>
    <w:rsid w:val="00014CC3"/>
    <w:rsid w:val="000156CA"/>
    <w:rsid w:val="000157D7"/>
    <w:rsid w:val="00015CE9"/>
    <w:rsid w:val="00016474"/>
    <w:rsid w:val="00016FD0"/>
    <w:rsid w:val="00017709"/>
    <w:rsid w:val="000178BD"/>
    <w:rsid w:val="00017E3D"/>
    <w:rsid w:val="0002004F"/>
    <w:rsid w:val="000203E9"/>
    <w:rsid w:val="000207D0"/>
    <w:rsid w:val="000207DA"/>
    <w:rsid w:val="00021B7C"/>
    <w:rsid w:val="000223F2"/>
    <w:rsid w:val="000226E5"/>
    <w:rsid w:val="00022714"/>
    <w:rsid w:val="00022F7D"/>
    <w:rsid w:val="000237F0"/>
    <w:rsid w:val="00023B6C"/>
    <w:rsid w:val="000248DC"/>
    <w:rsid w:val="00024F13"/>
    <w:rsid w:val="00025A0B"/>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2F54"/>
    <w:rsid w:val="000336ED"/>
    <w:rsid w:val="00033E0E"/>
    <w:rsid w:val="000341C0"/>
    <w:rsid w:val="000343D2"/>
    <w:rsid w:val="000348E9"/>
    <w:rsid w:val="00034B87"/>
    <w:rsid w:val="00034E43"/>
    <w:rsid w:val="00034F67"/>
    <w:rsid w:val="000350A3"/>
    <w:rsid w:val="000359EF"/>
    <w:rsid w:val="00035C96"/>
    <w:rsid w:val="0003661F"/>
    <w:rsid w:val="000371EA"/>
    <w:rsid w:val="00037BA8"/>
    <w:rsid w:val="000402C2"/>
    <w:rsid w:val="000403DD"/>
    <w:rsid w:val="000407FF"/>
    <w:rsid w:val="00040CDF"/>
    <w:rsid w:val="0004106C"/>
    <w:rsid w:val="000413A5"/>
    <w:rsid w:val="00041B6A"/>
    <w:rsid w:val="00042060"/>
    <w:rsid w:val="00042468"/>
    <w:rsid w:val="00043A45"/>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322D"/>
    <w:rsid w:val="000546E4"/>
    <w:rsid w:val="00055A80"/>
    <w:rsid w:val="000560A4"/>
    <w:rsid w:val="0005678B"/>
    <w:rsid w:val="000569F1"/>
    <w:rsid w:val="00057082"/>
    <w:rsid w:val="0005724A"/>
    <w:rsid w:val="00057393"/>
    <w:rsid w:val="00057F49"/>
    <w:rsid w:val="00060156"/>
    <w:rsid w:val="000606CA"/>
    <w:rsid w:val="0006072E"/>
    <w:rsid w:val="0006096E"/>
    <w:rsid w:val="00060A4C"/>
    <w:rsid w:val="0006122C"/>
    <w:rsid w:val="0006141D"/>
    <w:rsid w:val="00061C1C"/>
    <w:rsid w:val="00062721"/>
    <w:rsid w:val="000628AF"/>
    <w:rsid w:val="00062B1F"/>
    <w:rsid w:val="00063014"/>
    <w:rsid w:val="00063DFF"/>
    <w:rsid w:val="00064276"/>
    <w:rsid w:val="0006509F"/>
    <w:rsid w:val="00066434"/>
    <w:rsid w:val="00067038"/>
    <w:rsid w:val="00067561"/>
    <w:rsid w:val="00067B1B"/>
    <w:rsid w:val="00067EC1"/>
    <w:rsid w:val="000701F5"/>
    <w:rsid w:val="00070BE0"/>
    <w:rsid w:val="000712AD"/>
    <w:rsid w:val="00071807"/>
    <w:rsid w:val="00071B38"/>
    <w:rsid w:val="00071D98"/>
    <w:rsid w:val="000720BC"/>
    <w:rsid w:val="00072B3E"/>
    <w:rsid w:val="00074415"/>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F9F"/>
    <w:rsid w:val="0008687F"/>
    <w:rsid w:val="00087285"/>
    <w:rsid w:val="000879EB"/>
    <w:rsid w:val="00090220"/>
    <w:rsid w:val="0009074F"/>
    <w:rsid w:val="00091327"/>
    <w:rsid w:val="00091AB1"/>
    <w:rsid w:val="000922F7"/>
    <w:rsid w:val="00092DEF"/>
    <w:rsid w:val="00092F55"/>
    <w:rsid w:val="00093538"/>
    <w:rsid w:val="00093671"/>
    <w:rsid w:val="00093FA5"/>
    <w:rsid w:val="000940A8"/>
    <w:rsid w:val="0009439C"/>
    <w:rsid w:val="000954F0"/>
    <w:rsid w:val="00095574"/>
    <w:rsid w:val="00096090"/>
    <w:rsid w:val="00096890"/>
    <w:rsid w:val="00096EB8"/>
    <w:rsid w:val="000974B5"/>
    <w:rsid w:val="00097679"/>
    <w:rsid w:val="00097E80"/>
    <w:rsid w:val="00097ED2"/>
    <w:rsid w:val="00097EDE"/>
    <w:rsid w:val="000A006E"/>
    <w:rsid w:val="000A0099"/>
    <w:rsid w:val="000A0AB2"/>
    <w:rsid w:val="000A0B1B"/>
    <w:rsid w:val="000A2151"/>
    <w:rsid w:val="000A264E"/>
    <w:rsid w:val="000A4636"/>
    <w:rsid w:val="000A47CE"/>
    <w:rsid w:val="000A47DA"/>
    <w:rsid w:val="000A4A42"/>
    <w:rsid w:val="000A4A75"/>
    <w:rsid w:val="000A4EA7"/>
    <w:rsid w:val="000A50BA"/>
    <w:rsid w:val="000A5706"/>
    <w:rsid w:val="000A6338"/>
    <w:rsid w:val="000A6DB8"/>
    <w:rsid w:val="000A7772"/>
    <w:rsid w:val="000B013A"/>
    <w:rsid w:val="000B0DDE"/>
    <w:rsid w:val="000B1428"/>
    <w:rsid w:val="000B23C8"/>
    <w:rsid w:val="000B2744"/>
    <w:rsid w:val="000B2D7D"/>
    <w:rsid w:val="000B2E0D"/>
    <w:rsid w:val="000B31DB"/>
    <w:rsid w:val="000B3AA0"/>
    <w:rsid w:val="000B406F"/>
    <w:rsid w:val="000B4259"/>
    <w:rsid w:val="000B43F3"/>
    <w:rsid w:val="000B447A"/>
    <w:rsid w:val="000B55FC"/>
    <w:rsid w:val="000B56E4"/>
    <w:rsid w:val="000B5749"/>
    <w:rsid w:val="000B6096"/>
    <w:rsid w:val="000B61FB"/>
    <w:rsid w:val="000B6BBE"/>
    <w:rsid w:val="000B6D8E"/>
    <w:rsid w:val="000B7A3E"/>
    <w:rsid w:val="000C01DD"/>
    <w:rsid w:val="000C0291"/>
    <w:rsid w:val="000C09B5"/>
    <w:rsid w:val="000C11C0"/>
    <w:rsid w:val="000C11DC"/>
    <w:rsid w:val="000C172D"/>
    <w:rsid w:val="000C1819"/>
    <w:rsid w:val="000C1E72"/>
    <w:rsid w:val="000C2A54"/>
    <w:rsid w:val="000C323F"/>
    <w:rsid w:val="000C3713"/>
    <w:rsid w:val="000C3ECA"/>
    <w:rsid w:val="000C43C5"/>
    <w:rsid w:val="000C658F"/>
    <w:rsid w:val="000C67FE"/>
    <w:rsid w:val="000C6A94"/>
    <w:rsid w:val="000C6B0B"/>
    <w:rsid w:val="000C6D57"/>
    <w:rsid w:val="000D1E06"/>
    <w:rsid w:val="000D2123"/>
    <w:rsid w:val="000D2866"/>
    <w:rsid w:val="000D3387"/>
    <w:rsid w:val="000D37A6"/>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3748"/>
    <w:rsid w:val="000E3C9E"/>
    <w:rsid w:val="000E3E3C"/>
    <w:rsid w:val="000E5517"/>
    <w:rsid w:val="000E556A"/>
    <w:rsid w:val="000E5D87"/>
    <w:rsid w:val="000E65FE"/>
    <w:rsid w:val="000E6F11"/>
    <w:rsid w:val="000E74BB"/>
    <w:rsid w:val="000E7599"/>
    <w:rsid w:val="000E779D"/>
    <w:rsid w:val="000E7A94"/>
    <w:rsid w:val="000F0438"/>
    <w:rsid w:val="000F050F"/>
    <w:rsid w:val="000F074F"/>
    <w:rsid w:val="000F1D01"/>
    <w:rsid w:val="000F22A3"/>
    <w:rsid w:val="000F2F0A"/>
    <w:rsid w:val="000F3042"/>
    <w:rsid w:val="000F324E"/>
    <w:rsid w:val="000F3BD7"/>
    <w:rsid w:val="000F4131"/>
    <w:rsid w:val="000F41F1"/>
    <w:rsid w:val="000F522E"/>
    <w:rsid w:val="000F57DF"/>
    <w:rsid w:val="000F5B8C"/>
    <w:rsid w:val="000F66EF"/>
    <w:rsid w:val="000F693E"/>
    <w:rsid w:val="000F7AF0"/>
    <w:rsid w:val="000F7E5B"/>
    <w:rsid w:val="000F7F74"/>
    <w:rsid w:val="00101095"/>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7F99"/>
    <w:rsid w:val="00110CEF"/>
    <w:rsid w:val="00110EBD"/>
    <w:rsid w:val="00110EFA"/>
    <w:rsid w:val="001110A2"/>
    <w:rsid w:val="0011174C"/>
    <w:rsid w:val="00111B1B"/>
    <w:rsid w:val="00111C62"/>
    <w:rsid w:val="00112271"/>
    <w:rsid w:val="001125ED"/>
    <w:rsid w:val="00112720"/>
    <w:rsid w:val="00113182"/>
    <w:rsid w:val="001135B7"/>
    <w:rsid w:val="00113695"/>
    <w:rsid w:val="0011405C"/>
    <w:rsid w:val="001143CB"/>
    <w:rsid w:val="001146EF"/>
    <w:rsid w:val="00114C3A"/>
    <w:rsid w:val="00115661"/>
    <w:rsid w:val="00115B6F"/>
    <w:rsid w:val="00116610"/>
    <w:rsid w:val="00120BEB"/>
    <w:rsid w:val="0012178E"/>
    <w:rsid w:val="001217F8"/>
    <w:rsid w:val="00121EA2"/>
    <w:rsid w:val="00121F31"/>
    <w:rsid w:val="001221B5"/>
    <w:rsid w:val="001221FA"/>
    <w:rsid w:val="001229AA"/>
    <w:rsid w:val="00122AD8"/>
    <w:rsid w:val="00122D05"/>
    <w:rsid w:val="00124028"/>
    <w:rsid w:val="001242F4"/>
    <w:rsid w:val="001246BD"/>
    <w:rsid w:val="00124AB3"/>
    <w:rsid w:val="00125208"/>
    <w:rsid w:val="001256D5"/>
    <w:rsid w:val="001260A0"/>
    <w:rsid w:val="00126158"/>
    <w:rsid w:val="00126387"/>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4ED0"/>
    <w:rsid w:val="001357BA"/>
    <w:rsid w:val="00136AA9"/>
    <w:rsid w:val="00136EA9"/>
    <w:rsid w:val="001370BE"/>
    <w:rsid w:val="00137C7B"/>
    <w:rsid w:val="00140871"/>
    <w:rsid w:val="0014176E"/>
    <w:rsid w:val="0014195E"/>
    <w:rsid w:val="00141D02"/>
    <w:rsid w:val="00141F56"/>
    <w:rsid w:val="00142116"/>
    <w:rsid w:val="00142474"/>
    <w:rsid w:val="001435AA"/>
    <w:rsid w:val="00143DC6"/>
    <w:rsid w:val="00144442"/>
    <w:rsid w:val="0014482D"/>
    <w:rsid w:val="001453C8"/>
    <w:rsid w:val="00145599"/>
    <w:rsid w:val="001456E1"/>
    <w:rsid w:val="00145A7F"/>
    <w:rsid w:val="00145CE4"/>
    <w:rsid w:val="00145D6B"/>
    <w:rsid w:val="00147567"/>
    <w:rsid w:val="001479F7"/>
    <w:rsid w:val="00150B4F"/>
    <w:rsid w:val="00151992"/>
    <w:rsid w:val="00151B4D"/>
    <w:rsid w:val="001526B6"/>
    <w:rsid w:val="00152F69"/>
    <w:rsid w:val="001541AC"/>
    <w:rsid w:val="0015425D"/>
    <w:rsid w:val="00154630"/>
    <w:rsid w:val="00155B46"/>
    <w:rsid w:val="00156326"/>
    <w:rsid w:val="00156462"/>
    <w:rsid w:val="00156992"/>
    <w:rsid w:val="001575DF"/>
    <w:rsid w:val="001576E5"/>
    <w:rsid w:val="00160202"/>
    <w:rsid w:val="00160336"/>
    <w:rsid w:val="0016060A"/>
    <w:rsid w:val="00160989"/>
    <w:rsid w:val="00160DC5"/>
    <w:rsid w:val="001616B1"/>
    <w:rsid w:val="00161F7A"/>
    <w:rsid w:val="00162091"/>
    <w:rsid w:val="0016299C"/>
    <w:rsid w:val="00162A2F"/>
    <w:rsid w:val="0016316C"/>
    <w:rsid w:val="0016319F"/>
    <w:rsid w:val="001638B9"/>
    <w:rsid w:val="00163DF1"/>
    <w:rsid w:val="00164509"/>
    <w:rsid w:val="001652C0"/>
    <w:rsid w:val="0016547A"/>
    <w:rsid w:val="00165ECE"/>
    <w:rsid w:val="00166D3A"/>
    <w:rsid w:val="001675EE"/>
    <w:rsid w:val="00170349"/>
    <w:rsid w:val="00170857"/>
    <w:rsid w:val="00170D2E"/>
    <w:rsid w:val="00171437"/>
    <w:rsid w:val="00171A06"/>
    <w:rsid w:val="00171E53"/>
    <w:rsid w:val="00172454"/>
    <w:rsid w:val="00172E48"/>
    <w:rsid w:val="00173006"/>
    <w:rsid w:val="001733F9"/>
    <w:rsid w:val="0017347B"/>
    <w:rsid w:val="0017397E"/>
    <w:rsid w:val="00173A02"/>
    <w:rsid w:val="00173C05"/>
    <w:rsid w:val="001740A0"/>
    <w:rsid w:val="00174101"/>
    <w:rsid w:val="00174849"/>
    <w:rsid w:val="00174C3B"/>
    <w:rsid w:val="00174E64"/>
    <w:rsid w:val="0017520B"/>
    <w:rsid w:val="00175E5D"/>
    <w:rsid w:val="0017641D"/>
    <w:rsid w:val="001766AD"/>
    <w:rsid w:val="001769E1"/>
    <w:rsid w:val="00176E17"/>
    <w:rsid w:val="00176ECE"/>
    <w:rsid w:val="00177216"/>
    <w:rsid w:val="00177218"/>
    <w:rsid w:val="001772A8"/>
    <w:rsid w:val="0018002B"/>
    <w:rsid w:val="00180AC4"/>
    <w:rsid w:val="001814C3"/>
    <w:rsid w:val="0018218A"/>
    <w:rsid w:val="00182BBB"/>
    <w:rsid w:val="00183006"/>
    <w:rsid w:val="0018319D"/>
    <w:rsid w:val="00183902"/>
    <w:rsid w:val="001857E4"/>
    <w:rsid w:val="00187B37"/>
    <w:rsid w:val="00187CC3"/>
    <w:rsid w:val="001909A3"/>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921"/>
    <w:rsid w:val="001968D2"/>
    <w:rsid w:val="00196A60"/>
    <w:rsid w:val="0019726C"/>
    <w:rsid w:val="00197B16"/>
    <w:rsid w:val="00197BF4"/>
    <w:rsid w:val="00197DFA"/>
    <w:rsid w:val="001A00ED"/>
    <w:rsid w:val="001A122F"/>
    <w:rsid w:val="001A137E"/>
    <w:rsid w:val="001A26CD"/>
    <w:rsid w:val="001A3064"/>
    <w:rsid w:val="001A3E7A"/>
    <w:rsid w:val="001A406C"/>
    <w:rsid w:val="001A41FB"/>
    <w:rsid w:val="001A5037"/>
    <w:rsid w:val="001A5135"/>
    <w:rsid w:val="001A5FCB"/>
    <w:rsid w:val="001A6F7E"/>
    <w:rsid w:val="001A7C2F"/>
    <w:rsid w:val="001B0299"/>
    <w:rsid w:val="001B1ABA"/>
    <w:rsid w:val="001B1ADB"/>
    <w:rsid w:val="001B1E28"/>
    <w:rsid w:val="001B1F45"/>
    <w:rsid w:val="001B276A"/>
    <w:rsid w:val="001B32F2"/>
    <w:rsid w:val="001B3571"/>
    <w:rsid w:val="001B3726"/>
    <w:rsid w:val="001B3866"/>
    <w:rsid w:val="001B390B"/>
    <w:rsid w:val="001B42C5"/>
    <w:rsid w:val="001B4967"/>
    <w:rsid w:val="001B4A1E"/>
    <w:rsid w:val="001B57E5"/>
    <w:rsid w:val="001B5A97"/>
    <w:rsid w:val="001B5BAE"/>
    <w:rsid w:val="001B5D76"/>
    <w:rsid w:val="001B6100"/>
    <w:rsid w:val="001B61E0"/>
    <w:rsid w:val="001B74F2"/>
    <w:rsid w:val="001B7B9A"/>
    <w:rsid w:val="001C0032"/>
    <w:rsid w:val="001C0578"/>
    <w:rsid w:val="001C0D9C"/>
    <w:rsid w:val="001C14E5"/>
    <w:rsid w:val="001C239A"/>
    <w:rsid w:val="001C26BA"/>
    <w:rsid w:val="001C26FF"/>
    <w:rsid w:val="001C365C"/>
    <w:rsid w:val="001C3BF5"/>
    <w:rsid w:val="001C47EC"/>
    <w:rsid w:val="001C4F87"/>
    <w:rsid w:val="001C60D4"/>
    <w:rsid w:val="001C6351"/>
    <w:rsid w:val="001C65D7"/>
    <w:rsid w:val="001C674A"/>
    <w:rsid w:val="001C7AE3"/>
    <w:rsid w:val="001D015D"/>
    <w:rsid w:val="001D05E2"/>
    <w:rsid w:val="001D1501"/>
    <w:rsid w:val="001D1A93"/>
    <w:rsid w:val="001D24FD"/>
    <w:rsid w:val="001D2591"/>
    <w:rsid w:val="001D2592"/>
    <w:rsid w:val="001D2790"/>
    <w:rsid w:val="001D2D6F"/>
    <w:rsid w:val="001D3E60"/>
    <w:rsid w:val="001D4B76"/>
    <w:rsid w:val="001D54D8"/>
    <w:rsid w:val="001D61AC"/>
    <w:rsid w:val="001D6A68"/>
    <w:rsid w:val="001D6E8D"/>
    <w:rsid w:val="001D7170"/>
    <w:rsid w:val="001D77EC"/>
    <w:rsid w:val="001E0076"/>
    <w:rsid w:val="001E056A"/>
    <w:rsid w:val="001E0837"/>
    <w:rsid w:val="001E1589"/>
    <w:rsid w:val="001E1B08"/>
    <w:rsid w:val="001E1DDE"/>
    <w:rsid w:val="001E2964"/>
    <w:rsid w:val="001E2ACC"/>
    <w:rsid w:val="001E3ADC"/>
    <w:rsid w:val="001E46D7"/>
    <w:rsid w:val="001E4726"/>
    <w:rsid w:val="001E4D0C"/>
    <w:rsid w:val="001E5250"/>
    <w:rsid w:val="001E5E46"/>
    <w:rsid w:val="001E6CB6"/>
    <w:rsid w:val="001E6CBB"/>
    <w:rsid w:val="001E6FC8"/>
    <w:rsid w:val="001E780A"/>
    <w:rsid w:val="001E7A9E"/>
    <w:rsid w:val="001E7CEE"/>
    <w:rsid w:val="001E7D7D"/>
    <w:rsid w:val="001F03A2"/>
    <w:rsid w:val="001F0F35"/>
    <w:rsid w:val="001F1104"/>
    <w:rsid w:val="001F1664"/>
    <w:rsid w:val="001F16BA"/>
    <w:rsid w:val="001F1706"/>
    <w:rsid w:val="001F1914"/>
    <w:rsid w:val="001F227C"/>
    <w:rsid w:val="001F252E"/>
    <w:rsid w:val="001F2ACE"/>
    <w:rsid w:val="001F3076"/>
    <w:rsid w:val="001F38A5"/>
    <w:rsid w:val="001F3AA0"/>
    <w:rsid w:val="001F3EBA"/>
    <w:rsid w:val="001F3FBF"/>
    <w:rsid w:val="001F46DA"/>
    <w:rsid w:val="001F48B8"/>
    <w:rsid w:val="001F581F"/>
    <w:rsid w:val="001F5A81"/>
    <w:rsid w:val="001F6DF5"/>
    <w:rsid w:val="001F7361"/>
    <w:rsid w:val="002000F1"/>
    <w:rsid w:val="00201172"/>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6518"/>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6D96"/>
    <w:rsid w:val="0021763D"/>
    <w:rsid w:val="00217C06"/>
    <w:rsid w:val="00217C45"/>
    <w:rsid w:val="00221620"/>
    <w:rsid w:val="002216F7"/>
    <w:rsid w:val="00221F42"/>
    <w:rsid w:val="00222C06"/>
    <w:rsid w:val="00222EA4"/>
    <w:rsid w:val="00223547"/>
    <w:rsid w:val="00224052"/>
    <w:rsid w:val="00224802"/>
    <w:rsid w:val="0022494E"/>
    <w:rsid w:val="0022530B"/>
    <w:rsid w:val="00225C16"/>
    <w:rsid w:val="00225D40"/>
    <w:rsid w:val="002261B5"/>
    <w:rsid w:val="002268EB"/>
    <w:rsid w:val="00226A03"/>
    <w:rsid w:val="00226D6B"/>
    <w:rsid w:val="00227688"/>
    <w:rsid w:val="002302FF"/>
    <w:rsid w:val="0023096E"/>
    <w:rsid w:val="00230CA3"/>
    <w:rsid w:val="00230ED6"/>
    <w:rsid w:val="00231A0C"/>
    <w:rsid w:val="00232007"/>
    <w:rsid w:val="00232E7A"/>
    <w:rsid w:val="0023324B"/>
    <w:rsid w:val="0023326D"/>
    <w:rsid w:val="0023396E"/>
    <w:rsid w:val="00233D29"/>
    <w:rsid w:val="00234074"/>
    <w:rsid w:val="00234A22"/>
    <w:rsid w:val="00234CC2"/>
    <w:rsid w:val="00235BDA"/>
    <w:rsid w:val="002362AE"/>
    <w:rsid w:val="0023674C"/>
    <w:rsid w:val="00237340"/>
    <w:rsid w:val="002374EE"/>
    <w:rsid w:val="00237C0C"/>
    <w:rsid w:val="0024008F"/>
    <w:rsid w:val="00241173"/>
    <w:rsid w:val="00241C5B"/>
    <w:rsid w:val="00241FD0"/>
    <w:rsid w:val="002426FA"/>
    <w:rsid w:val="002436FF"/>
    <w:rsid w:val="00243AE5"/>
    <w:rsid w:val="0024430B"/>
    <w:rsid w:val="00244749"/>
    <w:rsid w:val="0024479C"/>
    <w:rsid w:val="00244942"/>
    <w:rsid w:val="00244F8A"/>
    <w:rsid w:val="00245B0B"/>
    <w:rsid w:val="00245BAF"/>
    <w:rsid w:val="00245F34"/>
    <w:rsid w:val="00245F64"/>
    <w:rsid w:val="00246106"/>
    <w:rsid w:val="002461DA"/>
    <w:rsid w:val="00246396"/>
    <w:rsid w:val="00246998"/>
    <w:rsid w:val="00247469"/>
    <w:rsid w:val="00247958"/>
    <w:rsid w:val="0025007D"/>
    <w:rsid w:val="00250A23"/>
    <w:rsid w:val="00250BF8"/>
    <w:rsid w:val="00251624"/>
    <w:rsid w:val="00252222"/>
    <w:rsid w:val="00252552"/>
    <w:rsid w:val="002527B6"/>
    <w:rsid w:val="002528D6"/>
    <w:rsid w:val="00253035"/>
    <w:rsid w:val="002530B6"/>
    <w:rsid w:val="0025316D"/>
    <w:rsid w:val="00253C42"/>
    <w:rsid w:val="00253D50"/>
    <w:rsid w:val="002545AA"/>
    <w:rsid w:val="00254661"/>
    <w:rsid w:val="00254BA1"/>
    <w:rsid w:val="00254C87"/>
    <w:rsid w:val="00254CD1"/>
    <w:rsid w:val="00254D1C"/>
    <w:rsid w:val="00254F4B"/>
    <w:rsid w:val="00255E1E"/>
    <w:rsid w:val="002565E4"/>
    <w:rsid w:val="002566AE"/>
    <w:rsid w:val="00257059"/>
    <w:rsid w:val="00257451"/>
    <w:rsid w:val="00257E6C"/>
    <w:rsid w:val="00260E64"/>
    <w:rsid w:val="0026205F"/>
    <w:rsid w:val="0026291C"/>
    <w:rsid w:val="00262F44"/>
    <w:rsid w:val="00263256"/>
    <w:rsid w:val="00263F59"/>
    <w:rsid w:val="00264BC0"/>
    <w:rsid w:val="00265907"/>
    <w:rsid w:val="002659B6"/>
    <w:rsid w:val="00265B64"/>
    <w:rsid w:val="00265C6F"/>
    <w:rsid w:val="002662D1"/>
    <w:rsid w:val="0026670A"/>
    <w:rsid w:val="00266C13"/>
    <w:rsid w:val="00267933"/>
    <w:rsid w:val="00267C61"/>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988"/>
    <w:rsid w:val="00276B6F"/>
    <w:rsid w:val="00277765"/>
    <w:rsid w:val="002778BB"/>
    <w:rsid w:val="00277B2B"/>
    <w:rsid w:val="002804A2"/>
    <w:rsid w:val="00280DEF"/>
    <w:rsid w:val="002812A1"/>
    <w:rsid w:val="002816FD"/>
    <w:rsid w:val="00281DE1"/>
    <w:rsid w:val="002831F0"/>
    <w:rsid w:val="0028324F"/>
    <w:rsid w:val="0028327D"/>
    <w:rsid w:val="00283597"/>
    <w:rsid w:val="0028470F"/>
    <w:rsid w:val="0028501B"/>
    <w:rsid w:val="00285270"/>
    <w:rsid w:val="002859F6"/>
    <w:rsid w:val="00286875"/>
    <w:rsid w:val="0028699B"/>
    <w:rsid w:val="00286E19"/>
    <w:rsid w:val="00287BB8"/>
    <w:rsid w:val="00290398"/>
    <w:rsid w:val="0029074D"/>
    <w:rsid w:val="00290CF1"/>
    <w:rsid w:val="0029166C"/>
    <w:rsid w:val="00291D13"/>
    <w:rsid w:val="0029212E"/>
    <w:rsid w:val="002928FF"/>
    <w:rsid w:val="00293E16"/>
    <w:rsid w:val="00294FF1"/>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35A"/>
    <w:rsid w:val="002A262F"/>
    <w:rsid w:val="002A3BC7"/>
    <w:rsid w:val="002A4267"/>
    <w:rsid w:val="002A47D2"/>
    <w:rsid w:val="002A4B00"/>
    <w:rsid w:val="002A5BB2"/>
    <w:rsid w:val="002A66B4"/>
    <w:rsid w:val="002A6835"/>
    <w:rsid w:val="002A7487"/>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D18"/>
    <w:rsid w:val="002B6F23"/>
    <w:rsid w:val="002B6F5B"/>
    <w:rsid w:val="002B7555"/>
    <w:rsid w:val="002B7B28"/>
    <w:rsid w:val="002B7BBC"/>
    <w:rsid w:val="002C090F"/>
    <w:rsid w:val="002C18D8"/>
    <w:rsid w:val="002C1C82"/>
    <w:rsid w:val="002C1D21"/>
    <w:rsid w:val="002C233C"/>
    <w:rsid w:val="002C2BFB"/>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089"/>
    <w:rsid w:val="002D1D8A"/>
    <w:rsid w:val="002D1E69"/>
    <w:rsid w:val="002D22E4"/>
    <w:rsid w:val="002D28EB"/>
    <w:rsid w:val="002D44F5"/>
    <w:rsid w:val="002D4C2B"/>
    <w:rsid w:val="002D55DC"/>
    <w:rsid w:val="002D5756"/>
    <w:rsid w:val="002D5D92"/>
    <w:rsid w:val="002D71DE"/>
    <w:rsid w:val="002D799D"/>
    <w:rsid w:val="002E0167"/>
    <w:rsid w:val="002E027E"/>
    <w:rsid w:val="002E0596"/>
    <w:rsid w:val="002E05B5"/>
    <w:rsid w:val="002E0E87"/>
    <w:rsid w:val="002E12A0"/>
    <w:rsid w:val="002E1770"/>
    <w:rsid w:val="002E1808"/>
    <w:rsid w:val="002E1AC3"/>
    <w:rsid w:val="002E25AB"/>
    <w:rsid w:val="002E2A25"/>
    <w:rsid w:val="002E32B5"/>
    <w:rsid w:val="002E33F4"/>
    <w:rsid w:val="002E349F"/>
    <w:rsid w:val="002E358E"/>
    <w:rsid w:val="002E3E1A"/>
    <w:rsid w:val="002E40D8"/>
    <w:rsid w:val="002E48DD"/>
    <w:rsid w:val="002E584F"/>
    <w:rsid w:val="002E6BA4"/>
    <w:rsid w:val="002E7472"/>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1F3"/>
    <w:rsid w:val="002F695D"/>
    <w:rsid w:val="002F7209"/>
    <w:rsid w:val="002F750D"/>
    <w:rsid w:val="00300D4E"/>
    <w:rsid w:val="0030100E"/>
    <w:rsid w:val="003011F1"/>
    <w:rsid w:val="00301659"/>
    <w:rsid w:val="00301DBF"/>
    <w:rsid w:val="00302089"/>
    <w:rsid w:val="00302ADE"/>
    <w:rsid w:val="00302F59"/>
    <w:rsid w:val="003031F9"/>
    <w:rsid w:val="003032A7"/>
    <w:rsid w:val="00303EAB"/>
    <w:rsid w:val="0030432B"/>
    <w:rsid w:val="00304530"/>
    <w:rsid w:val="0030454E"/>
    <w:rsid w:val="00304B37"/>
    <w:rsid w:val="00304C1B"/>
    <w:rsid w:val="00304E78"/>
    <w:rsid w:val="00305B2C"/>
    <w:rsid w:val="00306612"/>
    <w:rsid w:val="003066CB"/>
    <w:rsid w:val="00306892"/>
    <w:rsid w:val="00306AEC"/>
    <w:rsid w:val="0030707F"/>
    <w:rsid w:val="00307F30"/>
    <w:rsid w:val="00311800"/>
    <w:rsid w:val="00311CB5"/>
    <w:rsid w:val="00312EFD"/>
    <w:rsid w:val="00314711"/>
    <w:rsid w:val="0031493D"/>
    <w:rsid w:val="00314E5F"/>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643"/>
    <w:rsid w:val="00323BCF"/>
    <w:rsid w:val="00323E02"/>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744"/>
    <w:rsid w:val="00331CAB"/>
    <w:rsid w:val="00331EBE"/>
    <w:rsid w:val="00333551"/>
    <w:rsid w:val="003338B7"/>
    <w:rsid w:val="00334499"/>
    <w:rsid w:val="003352D6"/>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69"/>
    <w:rsid w:val="003449A5"/>
    <w:rsid w:val="00344D67"/>
    <w:rsid w:val="00345003"/>
    <w:rsid w:val="00345166"/>
    <w:rsid w:val="00345BFE"/>
    <w:rsid w:val="00345DC4"/>
    <w:rsid w:val="00345F4B"/>
    <w:rsid w:val="00346BFD"/>
    <w:rsid w:val="00346DC4"/>
    <w:rsid w:val="0034790C"/>
    <w:rsid w:val="00350B2D"/>
    <w:rsid w:val="00350D87"/>
    <w:rsid w:val="00350E53"/>
    <w:rsid w:val="00351345"/>
    <w:rsid w:val="00351C5F"/>
    <w:rsid w:val="00352291"/>
    <w:rsid w:val="0035334D"/>
    <w:rsid w:val="00353509"/>
    <w:rsid w:val="003536F6"/>
    <w:rsid w:val="00353D60"/>
    <w:rsid w:val="00354211"/>
    <w:rsid w:val="003542E7"/>
    <w:rsid w:val="003544AB"/>
    <w:rsid w:val="0035465D"/>
    <w:rsid w:val="00354A5B"/>
    <w:rsid w:val="00354FE9"/>
    <w:rsid w:val="00355274"/>
    <w:rsid w:val="003562CF"/>
    <w:rsid w:val="00356487"/>
    <w:rsid w:val="003564BC"/>
    <w:rsid w:val="00356647"/>
    <w:rsid w:val="00357305"/>
    <w:rsid w:val="00357677"/>
    <w:rsid w:val="00360559"/>
    <w:rsid w:val="003612B9"/>
    <w:rsid w:val="00361692"/>
    <w:rsid w:val="00361853"/>
    <w:rsid w:val="00361DCD"/>
    <w:rsid w:val="003622A4"/>
    <w:rsid w:val="00362657"/>
    <w:rsid w:val="0036345E"/>
    <w:rsid w:val="003636DA"/>
    <w:rsid w:val="003638B8"/>
    <w:rsid w:val="00363D01"/>
    <w:rsid w:val="00364591"/>
    <w:rsid w:val="00365238"/>
    <w:rsid w:val="00365AD4"/>
    <w:rsid w:val="00366695"/>
    <w:rsid w:val="00366702"/>
    <w:rsid w:val="003668E8"/>
    <w:rsid w:val="003673E3"/>
    <w:rsid w:val="00367B07"/>
    <w:rsid w:val="00367F44"/>
    <w:rsid w:val="00370060"/>
    <w:rsid w:val="00370104"/>
    <w:rsid w:val="00370D9E"/>
    <w:rsid w:val="0037161E"/>
    <w:rsid w:val="00371B21"/>
    <w:rsid w:val="00371BD1"/>
    <w:rsid w:val="0037215D"/>
    <w:rsid w:val="00372E52"/>
    <w:rsid w:val="003739C5"/>
    <w:rsid w:val="00373F2A"/>
    <w:rsid w:val="00374AD6"/>
    <w:rsid w:val="003759BF"/>
    <w:rsid w:val="00375A11"/>
    <w:rsid w:val="00375C7F"/>
    <w:rsid w:val="00375E10"/>
    <w:rsid w:val="003765D2"/>
    <w:rsid w:val="003767D8"/>
    <w:rsid w:val="0037686A"/>
    <w:rsid w:val="00376E03"/>
    <w:rsid w:val="003771A9"/>
    <w:rsid w:val="00377E84"/>
    <w:rsid w:val="00380131"/>
    <w:rsid w:val="003816D8"/>
    <w:rsid w:val="00381851"/>
    <w:rsid w:val="003826CC"/>
    <w:rsid w:val="00382788"/>
    <w:rsid w:val="003835AE"/>
    <w:rsid w:val="00383876"/>
    <w:rsid w:val="00384151"/>
    <w:rsid w:val="0038436B"/>
    <w:rsid w:val="003849C6"/>
    <w:rsid w:val="003851DC"/>
    <w:rsid w:val="003852BC"/>
    <w:rsid w:val="00385973"/>
    <w:rsid w:val="00385A6E"/>
    <w:rsid w:val="00385B53"/>
    <w:rsid w:val="00385C15"/>
    <w:rsid w:val="00385D39"/>
    <w:rsid w:val="00386001"/>
    <w:rsid w:val="00386134"/>
    <w:rsid w:val="003862A6"/>
    <w:rsid w:val="003869D3"/>
    <w:rsid w:val="00387275"/>
    <w:rsid w:val="00387527"/>
    <w:rsid w:val="00390293"/>
    <w:rsid w:val="00390726"/>
    <w:rsid w:val="003908A8"/>
    <w:rsid w:val="00390D3E"/>
    <w:rsid w:val="00390F9C"/>
    <w:rsid w:val="003914A2"/>
    <w:rsid w:val="0039172F"/>
    <w:rsid w:val="0039257E"/>
    <w:rsid w:val="00392962"/>
    <w:rsid w:val="00392976"/>
    <w:rsid w:val="003929B7"/>
    <w:rsid w:val="00392FA9"/>
    <w:rsid w:val="003931C8"/>
    <w:rsid w:val="00393DC2"/>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1F5"/>
    <w:rsid w:val="003A25B1"/>
    <w:rsid w:val="003A2866"/>
    <w:rsid w:val="003A44FC"/>
    <w:rsid w:val="003A4A06"/>
    <w:rsid w:val="003A50DB"/>
    <w:rsid w:val="003A5FC3"/>
    <w:rsid w:val="003A60DA"/>
    <w:rsid w:val="003A618E"/>
    <w:rsid w:val="003A68EE"/>
    <w:rsid w:val="003A6A56"/>
    <w:rsid w:val="003A7103"/>
    <w:rsid w:val="003A7909"/>
    <w:rsid w:val="003A7C02"/>
    <w:rsid w:val="003B0676"/>
    <w:rsid w:val="003B1059"/>
    <w:rsid w:val="003B186B"/>
    <w:rsid w:val="003B223E"/>
    <w:rsid w:val="003B2459"/>
    <w:rsid w:val="003B27EE"/>
    <w:rsid w:val="003B2D25"/>
    <w:rsid w:val="003B44EF"/>
    <w:rsid w:val="003B470D"/>
    <w:rsid w:val="003B50C1"/>
    <w:rsid w:val="003B58E5"/>
    <w:rsid w:val="003B5FC1"/>
    <w:rsid w:val="003B6163"/>
    <w:rsid w:val="003B622E"/>
    <w:rsid w:val="003B7725"/>
    <w:rsid w:val="003B77C2"/>
    <w:rsid w:val="003B781F"/>
    <w:rsid w:val="003C03CF"/>
    <w:rsid w:val="003C0934"/>
    <w:rsid w:val="003C09CC"/>
    <w:rsid w:val="003C0D6E"/>
    <w:rsid w:val="003C1123"/>
    <w:rsid w:val="003C1E64"/>
    <w:rsid w:val="003C207A"/>
    <w:rsid w:val="003C23E4"/>
    <w:rsid w:val="003C326E"/>
    <w:rsid w:val="003C46EE"/>
    <w:rsid w:val="003C4B87"/>
    <w:rsid w:val="003C512A"/>
    <w:rsid w:val="003C59CE"/>
    <w:rsid w:val="003C5BDB"/>
    <w:rsid w:val="003C6850"/>
    <w:rsid w:val="003C69B1"/>
    <w:rsid w:val="003C71A6"/>
    <w:rsid w:val="003C7756"/>
    <w:rsid w:val="003D0A51"/>
    <w:rsid w:val="003D115B"/>
    <w:rsid w:val="003D1B43"/>
    <w:rsid w:val="003D20A3"/>
    <w:rsid w:val="003D256E"/>
    <w:rsid w:val="003D2C1A"/>
    <w:rsid w:val="003D3111"/>
    <w:rsid w:val="003D33A1"/>
    <w:rsid w:val="003D34F3"/>
    <w:rsid w:val="003D352E"/>
    <w:rsid w:val="003D3652"/>
    <w:rsid w:val="003D40D8"/>
    <w:rsid w:val="003D55B8"/>
    <w:rsid w:val="003D57C1"/>
    <w:rsid w:val="003D613C"/>
    <w:rsid w:val="003D6285"/>
    <w:rsid w:val="003D7B76"/>
    <w:rsid w:val="003E02DB"/>
    <w:rsid w:val="003E04A7"/>
    <w:rsid w:val="003E0B00"/>
    <w:rsid w:val="003E121D"/>
    <w:rsid w:val="003E14AF"/>
    <w:rsid w:val="003E1501"/>
    <w:rsid w:val="003E1784"/>
    <w:rsid w:val="003E26CC"/>
    <w:rsid w:val="003E31B4"/>
    <w:rsid w:val="003E32B4"/>
    <w:rsid w:val="003E352E"/>
    <w:rsid w:val="003E3A4B"/>
    <w:rsid w:val="003E41E0"/>
    <w:rsid w:val="003E41E8"/>
    <w:rsid w:val="003E4CBD"/>
    <w:rsid w:val="003E4DD5"/>
    <w:rsid w:val="003E4E79"/>
    <w:rsid w:val="003E5814"/>
    <w:rsid w:val="003E5F60"/>
    <w:rsid w:val="003E6605"/>
    <w:rsid w:val="003E6993"/>
    <w:rsid w:val="003E6BA3"/>
    <w:rsid w:val="003E741B"/>
    <w:rsid w:val="003F0EFC"/>
    <w:rsid w:val="003F13A0"/>
    <w:rsid w:val="003F1858"/>
    <w:rsid w:val="003F1869"/>
    <w:rsid w:val="003F3C6C"/>
    <w:rsid w:val="003F446B"/>
    <w:rsid w:val="003F47AA"/>
    <w:rsid w:val="003F53EF"/>
    <w:rsid w:val="003F58A4"/>
    <w:rsid w:val="003F60C0"/>
    <w:rsid w:val="003F6B57"/>
    <w:rsid w:val="003F7800"/>
    <w:rsid w:val="00400A61"/>
    <w:rsid w:val="0040121F"/>
    <w:rsid w:val="004017E5"/>
    <w:rsid w:val="00401A6B"/>
    <w:rsid w:val="00401B2B"/>
    <w:rsid w:val="00402373"/>
    <w:rsid w:val="00403014"/>
    <w:rsid w:val="00403415"/>
    <w:rsid w:val="00403E87"/>
    <w:rsid w:val="00404509"/>
    <w:rsid w:val="00404B51"/>
    <w:rsid w:val="00404D4A"/>
    <w:rsid w:val="00404ED2"/>
    <w:rsid w:val="00405F99"/>
    <w:rsid w:val="004063D7"/>
    <w:rsid w:val="00406762"/>
    <w:rsid w:val="004074E0"/>
    <w:rsid w:val="004115DC"/>
    <w:rsid w:val="00411B81"/>
    <w:rsid w:val="00411D6D"/>
    <w:rsid w:val="00411ED2"/>
    <w:rsid w:val="0041259C"/>
    <w:rsid w:val="00412841"/>
    <w:rsid w:val="00412B88"/>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0EF1"/>
    <w:rsid w:val="00421417"/>
    <w:rsid w:val="00421458"/>
    <w:rsid w:val="00422084"/>
    <w:rsid w:val="00422217"/>
    <w:rsid w:val="004223AF"/>
    <w:rsid w:val="0042245E"/>
    <w:rsid w:val="00422C58"/>
    <w:rsid w:val="004235FA"/>
    <w:rsid w:val="00423739"/>
    <w:rsid w:val="00423D6B"/>
    <w:rsid w:val="004241C5"/>
    <w:rsid w:val="004244D4"/>
    <w:rsid w:val="00424DF6"/>
    <w:rsid w:val="00425637"/>
    <w:rsid w:val="00426966"/>
    <w:rsid w:val="00427146"/>
    <w:rsid w:val="004271E5"/>
    <w:rsid w:val="004275A3"/>
    <w:rsid w:val="00427BBA"/>
    <w:rsid w:val="00427D0A"/>
    <w:rsid w:val="00430090"/>
    <w:rsid w:val="004305AA"/>
    <w:rsid w:val="0043084B"/>
    <w:rsid w:val="004308B3"/>
    <w:rsid w:val="00431494"/>
    <w:rsid w:val="00431595"/>
    <w:rsid w:val="004318CD"/>
    <w:rsid w:val="00431D7D"/>
    <w:rsid w:val="00432191"/>
    <w:rsid w:val="0043326D"/>
    <w:rsid w:val="00433363"/>
    <w:rsid w:val="00433458"/>
    <w:rsid w:val="00433AD2"/>
    <w:rsid w:val="00433EA5"/>
    <w:rsid w:val="00433FBA"/>
    <w:rsid w:val="004342E4"/>
    <w:rsid w:val="00435449"/>
    <w:rsid w:val="004357CB"/>
    <w:rsid w:val="00436872"/>
    <w:rsid w:val="00436B5E"/>
    <w:rsid w:val="00437302"/>
    <w:rsid w:val="00437566"/>
    <w:rsid w:val="0043770B"/>
    <w:rsid w:val="00437766"/>
    <w:rsid w:val="00437E2F"/>
    <w:rsid w:val="0044000F"/>
    <w:rsid w:val="0044012F"/>
    <w:rsid w:val="004401EE"/>
    <w:rsid w:val="0044045A"/>
    <w:rsid w:val="00440557"/>
    <w:rsid w:val="004405EE"/>
    <w:rsid w:val="00440694"/>
    <w:rsid w:val="00440892"/>
    <w:rsid w:val="00440A73"/>
    <w:rsid w:val="0044114E"/>
    <w:rsid w:val="004412BE"/>
    <w:rsid w:val="004412E8"/>
    <w:rsid w:val="004418D0"/>
    <w:rsid w:val="0044191B"/>
    <w:rsid w:val="0044249D"/>
    <w:rsid w:val="00442700"/>
    <w:rsid w:val="00442746"/>
    <w:rsid w:val="00442848"/>
    <w:rsid w:val="004429B3"/>
    <w:rsid w:val="00442AE0"/>
    <w:rsid w:val="004438E3"/>
    <w:rsid w:val="00443A2D"/>
    <w:rsid w:val="00444215"/>
    <w:rsid w:val="00444DA1"/>
    <w:rsid w:val="00444DAE"/>
    <w:rsid w:val="00445619"/>
    <w:rsid w:val="0044598B"/>
    <w:rsid w:val="0044625D"/>
    <w:rsid w:val="0044655B"/>
    <w:rsid w:val="00447350"/>
    <w:rsid w:val="00447D44"/>
    <w:rsid w:val="00450494"/>
    <w:rsid w:val="00450591"/>
    <w:rsid w:val="00450B54"/>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1A32"/>
    <w:rsid w:val="004624C0"/>
    <w:rsid w:val="00462D14"/>
    <w:rsid w:val="00462E53"/>
    <w:rsid w:val="00462ED2"/>
    <w:rsid w:val="004633EC"/>
    <w:rsid w:val="00463883"/>
    <w:rsid w:val="00464286"/>
    <w:rsid w:val="00464529"/>
    <w:rsid w:val="00464CA2"/>
    <w:rsid w:val="00465223"/>
    <w:rsid w:val="004654F1"/>
    <w:rsid w:val="00465709"/>
    <w:rsid w:val="00465965"/>
    <w:rsid w:val="00465C4A"/>
    <w:rsid w:val="00465FD1"/>
    <w:rsid w:val="004662F1"/>
    <w:rsid w:val="00466308"/>
    <w:rsid w:val="00467DC3"/>
    <w:rsid w:val="00467E10"/>
    <w:rsid w:val="00470429"/>
    <w:rsid w:val="0047091C"/>
    <w:rsid w:val="00471092"/>
    <w:rsid w:val="00472F72"/>
    <w:rsid w:val="004734F2"/>
    <w:rsid w:val="0047384D"/>
    <w:rsid w:val="00474619"/>
    <w:rsid w:val="00474B54"/>
    <w:rsid w:val="00474CF8"/>
    <w:rsid w:val="00475230"/>
    <w:rsid w:val="004764F3"/>
    <w:rsid w:val="00476603"/>
    <w:rsid w:val="00476EB4"/>
    <w:rsid w:val="00480223"/>
    <w:rsid w:val="004805B0"/>
    <w:rsid w:val="00480B55"/>
    <w:rsid w:val="00480BFD"/>
    <w:rsid w:val="00481EF2"/>
    <w:rsid w:val="00482370"/>
    <w:rsid w:val="00482CBF"/>
    <w:rsid w:val="004835F4"/>
    <w:rsid w:val="00483BE3"/>
    <w:rsid w:val="00483EC7"/>
    <w:rsid w:val="0048406D"/>
    <w:rsid w:val="004847E0"/>
    <w:rsid w:val="00485813"/>
    <w:rsid w:val="00485D62"/>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3099"/>
    <w:rsid w:val="00493266"/>
    <w:rsid w:val="00493F65"/>
    <w:rsid w:val="00495202"/>
    <w:rsid w:val="00495F27"/>
    <w:rsid w:val="004961DA"/>
    <w:rsid w:val="004962EB"/>
    <w:rsid w:val="004962EC"/>
    <w:rsid w:val="00496433"/>
    <w:rsid w:val="00496500"/>
    <w:rsid w:val="004970A4"/>
    <w:rsid w:val="00497B78"/>
    <w:rsid w:val="00497F26"/>
    <w:rsid w:val="004A0574"/>
    <w:rsid w:val="004A1343"/>
    <w:rsid w:val="004A1F0E"/>
    <w:rsid w:val="004A1F17"/>
    <w:rsid w:val="004A31C5"/>
    <w:rsid w:val="004A35A1"/>
    <w:rsid w:val="004A3C73"/>
    <w:rsid w:val="004A40CC"/>
    <w:rsid w:val="004A4690"/>
    <w:rsid w:val="004A4844"/>
    <w:rsid w:val="004A517B"/>
    <w:rsid w:val="004A59C0"/>
    <w:rsid w:val="004A5BF1"/>
    <w:rsid w:val="004A5BF5"/>
    <w:rsid w:val="004A5DC7"/>
    <w:rsid w:val="004A6151"/>
    <w:rsid w:val="004A64E2"/>
    <w:rsid w:val="004A6F99"/>
    <w:rsid w:val="004A714E"/>
    <w:rsid w:val="004A715C"/>
    <w:rsid w:val="004A75B0"/>
    <w:rsid w:val="004A7791"/>
    <w:rsid w:val="004A79A8"/>
    <w:rsid w:val="004B08FC"/>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B7733"/>
    <w:rsid w:val="004C002A"/>
    <w:rsid w:val="004C0DA5"/>
    <w:rsid w:val="004C18F8"/>
    <w:rsid w:val="004C1F6B"/>
    <w:rsid w:val="004C22CB"/>
    <w:rsid w:val="004C2A64"/>
    <w:rsid w:val="004C337C"/>
    <w:rsid w:val="004C3868"/>
    <w:rsid w:val="004C4487"/>
    <w:rsid w:val="004C4929"/>
    <w:rsid w:val="004C49A3"/>
    <w:rsid w:val="004C522A"/>
    <w:rsid w:val="004C62A8"/>
    <w:rsid w:val="004C6328"/>
    <w:rsid w:val="004C670D"/>
    <w:rsid w:val="004C6DAA"/>
    <w:rsid w:val="004C706A"/>
    <w:rsid w:val="004C772B"/>
    <w:rsid w:val="004D0069"/>
    <w:rsid w:val="004D07C6"/>
    <w:rsid w:val="004D12F1"/>
    <w:rsid w:val="004D1F2E"/>
    <w:rsid w:val="004D26B0"/>
    <w:rsid w:val="004D2914"/>
    <w:rsid w:val="004D2C4B"/>
    <w:rsid w:val="004D2C62"/>
    <w:rsid w:val="004D33AA"/>
    <w:rsid w:val="004D400F"/>
    <w:rsid w:val="004D486E"/>
    <w:rsid w:val="004D4EB0"/>
    <w:rsid w:val="004D53DA"/>
    <w:rsid w:val="004D572E"/>
    <w:rsid w:val="004D57BD"/>
    <w:rsid w:val="004D5885"/>
    <w:rsid w:val="004D6361"/>
    <w:rsid w:val="004D6399"/>
    <w:rsid w:val="004D6B56"/>
    <w:rsid w:val="004D781B"/>
    <w:rsid w:val="004E0532"/>
    <w:rsid w:val="004E0E21"/>
    <w:rsid w:val="004E1B6B"/>
    <w:rsid w:val="004E1D55"/>
    <w:rsid w:val="004E1EE6"/>
    <w:rsid w:val="004E2BB3"/>
    <w:rsid w:val="004E2DFD"/>
    <w:rsid w:val="004E2F49"/>
    <w:rsid w:val="004E30D1"/>
    <w:rsid w:val="004E3491"/>
    <w:rsid w:val="004E3F7F"/>
    <w:rsid w:val="004E43A3"/>
    <w:rsid w:val="004E4524"/>
    <w:rsid w:val="004E45C6"/>
    <w:rsid w:val="004E49B1"/>
    <w:rsid w:val="004E508B"/>
    <w:rsid w:val="004E53C5"/>
    <w:rsid w:val="004E5D55"/>
    <w:rsid w:val="004E5D67"/>
    <w:rsid w:val="004E5F6A"/>
    <w:rsid w:val="004E6006"/>
    <w:rsid w:val="004E6046"/>
    <w:rsid w:val="004E6761"/>
    <w:rsid w:val="004E6B46"/>
    <w:rsid w:val="004E72A2"/>
    <w:rsid w:val="004E776F"/>
    <w:rsid w:val="004E7A1B"/>
    <w:rsid w:val="004E7DCF"/>
    <w:rsid w:val="004E7E9A"/>
    <w:rsid w:val="004E7F7B"/>
    <w:rsid w:val="004F05E7"/>
    <w:rsid w:val="004F0707"/>
    <w:rsid w:val="004F0A0A"/>
    <w:rsid w:val="004F0D4B"/>
    <w:rsid w:val="004F123F"/>
    <w:rsid w:val="004F1614"/>
    <w:rsid w:val="004F1715"/>
    <w:rsid w:val="004F2058"/>
    <w:rsid w:val="004F279F"/>
    <w:rsid w:val="004F34E1"/>
    <w:rsid w:val="004F3FF8"/>
    <w:rsid w:val="004F4C83"/>
    <w:rsid w:val="004F5348"/>
    <w:rsid w:val="004F5353"/>
    <w:rsid w:val="004F5757"/>
    <w:rsid w:val="004F6A74"/>
    <w:rsid w:val="004F7683"/>
    <w:rsid w:val="004F7958"/>
    <w:rsid w:val="004F7AFE"/>
    <w:rsid w:val="004F7B14"/>
    <w:rsid w:val="00500E82"/>
    <w:rsid w:val="00501629"/>
    <w:rsid w:val="0050274E"/>
    <w:rsid w:val="0050299B"/>
    <w:rsid w:val="00502EAC"/>
    <w:rsid w:val="00503107"/>
    <w:rsid w:val="00503CB4"/>
    <w:rsid w:val="00503DF6"/>
    <w:rsid w:val="005040FA"/>
    <w:rsid w:val="0050455B"/>
    <w:rsid w:val="0050493B"/>
    <w:rsid w:val="00504A5D"/>
    <w:rsid w:val="005056BA"/>
    <w:rsid w:val="00505E05"/>
    <w:rsid w:val="00505F36"/>
    <w:rsid w:val="00506616"/>
    <w:rsid w:val="0050675B"/>
    <w:rsid w:val="00506C20"/>
    <w:rsid w:val="00506ED1"/>
    <w:rsid w:val="00507116"/>
    <w:rsid w:val="005100C1"/>
    <w:rsid w:val="00510233"/>
    <w:rsid w:val="00510247"/>
    <w:rsid w:val="0051058E"/>
    <w:rsid w:val="00510AF6"/>
    <w:rsid w:val="00510D81"/>
    <w:rsid w:val="00511238"/>
    <w:rsid w:val="005125A6"/>
    <w:rsid w:val="005128EC"/>
    <w:rsid w:val="005129A4"/>
    <w:rsid w:val="00512C56"/>
    <w:rsid w:val="00513D5D"/>
    <w:rsid w:val="005142DA"/>
    <w:rsid w:val="00514813"/>
    <w:rsid w:val="00514CD8"/>
    <w:rsid w:val="00515348"/>
    <w:rsid w:val="00515648"/>
    <w:rsid w:val="005158B5"/>
    <w:rsid w:val="00516730"/>
    <w:rsid w:val="0051677A"/>
    <w:rsid w:val="00520244"/>
    <w:rsid w:val="00520AFE"/>
    <w:rsid w:val="00520BA6"/>
    <w:rsid w:val="00520E25"/>
    <w:rsid w:val="00521344"/>
    <w:rsid w:val="005213DF"/>
    <w:rsid w:val="00521A12"/>
    <w:rsid w:val="00521E9B"/>
    <w:rsid w:val="0052219E"/>
    <w:rsid w:val="005229C1"/>
    <w:rsid w:val="00522B00"/>
    <w:rsid w:val="00523DBB"/>
    <w:rsid w:val="00524E0D"/>
    <w:rsid w:val="00525BAB"/>
    <w:rsid w:val="00526B1E"/>
    <w:rsid w:val="0052740C"/>
    <w:rsid w:val="005275A3"/>
    <w:rsid w:val="00527665"/>
    <w:rsid w:val="00527740"/>
    <w:rsid w:val="00527953"/>
    <w:rsid w:val="00527C9E"/>
    <w:rsid w:val="00527CC0"/>
    <w:rsid w:val="005301EA"/>
    <w:rsid w:val="00530BE0"/>
    <w:rsid w:val="00530EED"/>
    <w:rsid w:val="00531035"/>
    <w:rsid w:val="0053141C"/>
    <w:rsid w:val="005315C3"/>
    <w:rsid w:val="005335E5"/>
    <w:rsid w:val="00533706"/>
    <w:rsid w:val="005338E3"/>
    <w:rsid w:val="00533BD4"/>
    <w:rsid w:val="0053429C"/>
    <w:rsid w:val="00534596"/>
    <w:rsid w:val="0053467B"/>
    <w:rsid w:val="00534CAC"/>
    <w:rsid w:val="00534E72"/>
    <w:rsid w:val="005353F4"/>
    <w:rsid w:val="00535831"/>
    <w:rsid w:val="00535B2B"/>
    <w:rsid w:val="00536175"/>
    <w:rsid w:val="005367CF"/>
    <w:rsid w:val="00536A7A"/>
    <w:rsid w:val="00537293"/>
    <w:rsid w:val="00537AA8"/>
    <w:rsid w:val="00537D94"/>
    <w:rsid w:val="00540258"/>
    <w:rsid w:val="00540819"/>
    <w:rsid w:val="00541BC6"/>
    <w:rsid w:val="00541FD9"/>
    <w:rsid w:val="005421CE"/>
    <w:rsid w:val="0054255E"/>
    <w:rsid w:val="005426C1"/>
    <w:rsid w:val="00542DA8"/>
    <w:rsid w:val="005438FE"/>
    <w:rsid w:val="00543995"/>
    <w:rsid w:val="00544464"/>
    <w:rsid w:val="00544D55"/>
    <w:rsid w:val="00544F95"/>
    <w:rsid w:val="00544FF3"/>
    <w:rsid w:val="0054500C"/>
    <w:rsid w:val="00545359"/>
    <w:rsid w:val="005459F1"/>
    <w:rsid w:val="00545B40"/>
    <w:rsid w:val="00545FB1"/>
    <w:rsid w:val="0054628A"/>
    <w:rsid w:val="0054674E"/>
    <w:rsid w:val="00546ABF"/>
    <w:rsid w:val="00546EDD"/>
    <w:rsid w:val="0054707A"/>
    <w:rsid w:val="005474F0"/>
    <w:rsid w:val="00547B82"/>
    <w:rsid w:val="005508BD"/>
    <w:rsid w:val="00551262"/>
    <w:rsid w:val="0055136A"/>
    <w:rsid w:val="0055142D"/>
    <w:rsid w:val="00552775"/>
    <w:rsid w:val="00552900"/>
    <w:rsid w:val="005529AF"/>
    <w:rsid w:val="00553282"/>
    <w:rsid w:val="00553A1C"/>
    <w:rsid w:val="005541E0"/>
    <w:rsid w:val="00554DA7"/>
    <w:rsid w:val="00554FAA"/>
    <w:rsid w:val="005564E1"/>
    <w:rsid w:val="005566D9"/>
    <w:rsid w:val="005572E8"/>
    <w:rsid w:val="0055757D"/>
    <w:rsid w:val="005578B2"/>
    <w:rsid w:val="00557CB4"/>
    <w:rsid w:val="00557D90"/>
    <w:rsid w:val="0056046B"/>
    <w:rsid w:val="005620E4"/>
    <w:rsid w:val="00563074"/>
    <w:rsid w:val="0056342F"/>
    <w:rsid w:val="00563F9E"/>
    <w:rsid w:val="00565AE4"/>
    <w:rsid w:val="005666A6"/>
    <w:rsid w:val="005668DD"/>
    <w:rsid w:val="00566E7D"/>
    <w:rsid w:val="00567B44"/>
    <w:rsid w:val="0057053E"/>
    <w:rsid w:val="00570D8B"/>
    <w:rsid w:val="0057148E"/>
    <w:rsid w:val="005722EA"/>
    <w:rsid w:val="00572B79"/>
    <w:rsid w:val="00572CB3"/>
    <w:rsid w:val="005739D6"/>
    <w:rsid w:val="00573B79"/>
    <w:rsid w:val="00573D62"/>
    <w:rsid w:val="005744A6"/>
    <w:rsid w:val="0057453F"/>
    <w:rsid w:val="0057461D"/>
    <w:rsid w:val="00575631"/>
    <w:rsid w:val="00575A30"/>
    <w:rsid w:val="00575BD8"/>
    <w:rsid w:val="00575E71"/>
    <w:rsid w:val="00576774"/>
    <w:rsid w:val="00576DBA"/>
    <w:rsid w:val="005776D0"/>
    <w:rsid w:val="00577744"/>
    <w:rsid w:val="005802A5"/>
    <w:rsid w:val="005808C5"/>
    <w:rsid w:val="00580C39"/>
    <w:rsid w:val="00581192"/>
    <w:rsid w:val="00583594"/>
    <w:rsid w:val="00584933"/>
    <w:rsid w:val="00584F35"/>
    <w:rsid w:val="00584F90"/>
    <w:rsid w:val="00585448"/>
    <w:rsid w:val="00585763"/>
    <w:rsid w:val="00585AFD"/>
    <w:rsid w:val="00586410"/>
    <w:rsid w:val="005864FD"/>
    <w:rsid w:val="00586A27"/>
    <w:rsid w:val="00587D0E"/>
    <w:rsid w:val="00587F89"/>
    <w:rsid w:val="00590462"/>
    <w:rsid w:val="005914B6"/>
    <w:rsid w:val="00591ADC"/>
    <w:rsid w:val="00591D3A"/>
    <w:rsid w:val="005925F1"/>
    <w:rsid w:val="0059303E"/>
    <w:rsid w:val="00594C63"/>
    <w:rsid w:val="005957B0"/>
    <w:rsid w:val="00595FD7"/>
    <w:rsid w:val="00596689"/>
    <w:rsid w:val="005971E7"/>
    <w:rsid w:val="005973C7"/>
    <w:rsid w:val="00597CF2"/>
    <w:rsid w:val="00597D0B"/>
    <w:rsid w:val="005A0EB0"/>
    <w:rsid w:val="005A180A"/>
    <w:rsid w:val="005A1BDA"/>
    <w:rsid w:val="005A1C28"/>
    <w:rsid w:val="005A28C9"/>
    <w:rsid w:val="005A2B73"/>
    <w:rsid w:val="005A2FD2"/>
    <w:rsid w:val="005A322D"/>
    <w:rsid w:val="005A3291"/>
    <w:rsid w:val="005A34D0"/>
    <w:rsid w:val="005A39BC"/>
    <w:rsid w:val="005A3F43"/>
    <w:rsid w:val="005A6088"/>
    <w:rsid w:val="005A685D"/>
    <w:rsid w:val="005A6AAF"/>
    <w:rsid w:val="005A7602"/>
    <w:rsid w:val="005A7736"/>
    <w:rsid w:val="005A7A0B"/>
    <w:rsid w:val="005A7D45"/>
    <w:rsid w:val="005B0693"/>
    <w:rsid w:val="005B0933"/>
    <w:rsid w:val="005B0DBE"/>
    <w:rsid w:val="005B1458"/>
    <w:rsid w:val="005B155A"/>
    <w:rsid w:val="005B1B14"/>
    <w:rsid w:val="005B272B"/>
    <w:rsid w:val="005B2ACB"/>
    <w:rsid w:val="005B2DA9"/>
    <w:rsid w:val="005B34F2"/>
    <w:rsid w:val="005B3701"/>
    <w:rsid w:val="005B41B9"/>
    <w:rsid w:val="005B4318"/>
    <w:rsid w:val="005B4481"/>
    <w:rsid w:val="005B5033"/>
    <w:rsid w:val="005B55C5"/>
    <w:rsid w:val="005B56F1"/>
    <w:rsid w:val="005B65FA"/>
    <w:rsid w:val="005B67F4"/>
    <w:rsid w:val="005B6E7B"/>
    <w:rsid w:val="005B6F9E"/>
    <w:rsid w:val="005B781B"/>
    <w:rsid w:val="005B78E1"/>
    <w:rsid w:val="005C01CC"/>
    <w:rsid w:val="005C035B"/>
    <w:rsid w:val="005C07A6"/>
    <w:rsid w:val="005C07EC"/>
    <w:rsid w:val="005C0FC0"/>
    <w:rsid w:val="005C14A2"/>
    <w:rsid w:val="005C1633"/>
    <w:rsid w:val="005C1BD1"/>
    <w:rsid w:val="005C2636"/>
    <w:rsid w:val="005C2BAA"/>
    <w:rsid w:val="005C2E82"/>
    <w:rsid w:val="005C3507"/>
    <w:rsid w:val="005C4197"/>
    <w:rsid w:val="005C48B8"/>
    <w:rsid w:val="005C4F8F"/>
    <w:rsid w:val="005C5090"/>
    <w:rsid w:val="005C6353"/>
    <w:rsid w:val="005C7147"/>
    <w:rsid w:val="005C7C16"/>
    <w:rsid w:val="005D029E"/>
    <w:rsid w:val="005D040D"/>
    <w:rsid w:val="005D04F9"/>
    <w:rsid w:val="005D057A"/>
    <w:rsid w:val="005D19C0"/>
    <w:rsid w:val="005D1C46"/>
    <w:rsid w:val="005D2476"/>
    <w:rsid w:val="005D2E38"/>
    <w:rsid w:val="005D350B"/>
    <w:rsid w:val="005D3A58"/>
    <w:rsid w:val="005D43D0"/>
    <w:rsid w:val="005D4740"/>
    <w:rsid w:val="005D496B"/>
    <w:rsid w:val="005D5265"/>
    <w:rsid w:val="005D5615"/>
    <w:rsid w:val="005D66CE"/>
    <w:rsid w:val="005D78EA"/>
    <w:rsid w:val="005D78FC"/>
    <w:rsid w:val="005E034B"/>
    <w:rsid w:val="005E0E2C"/>
    <w:rsid w:val="005E0E37"/>
    <w:rsid w:val="005E0F50"/>
    <w:rsid w:val="005E1298"/>
    <w:rsid w:val="005E13F6"/>
    <w:rsid w:val="005E1F9A"/>
    <w:rsid w:val="005E2157"/>
    <w:rsid w:val="005E2200"/>
    <w:rsid w:val="005E24CC"/>
    <w:rsid w:val="005E2545"/>
    <w:rsid w:val="005E27EC"/>
    <w:rsid w:val="005E3449"/>
    <w:rsid w:val="005E3FC0"/>
    <w:rsid w:val="005E438A"/>
    <w:rsid w:val="005E66D0"/>
    <w:rsid w:val="005E70DF"/>
    <w:rsid w:val="005E792F"/>
    <w:rsid w:val="005F01D2"/>
    <w:rsid w:val="005F01F2"/>
    <w:rsid w:val="005F02C4"/>
    <w:rsid w:val="005F0992"/>
    <w:rsid w:val="005F0D80"/>
    <w:rsid w:val="005F0E65"/>
    <w:rsid w:val="005F1E2F"/>
    <w:rsid w:val="005F226B"/>
    <w:rsid w:val="005F2517"/>
    <w:rsid w:val="005F33FD"/>
    <w:rsid w:val="005F47CC"/>
    <w:rsid w:val="005F4BD1"/>
    <w:rsid w:val="005F50D3"/>
    <w:rsid w:val="005F5291"/>
    <w:rsid w:val="005F580B"/>
    <w:rsid w:val="005F5829"/>
    <w:rsid w:val="005F602A"/>
    <w:rsid w:val="005F603F"/>
    <w:rsid w:val="005F61B0"/>
    <w:rsid w:val="005F6483"/>
    <w:rsid w:val="005F64F2"/>
    <w:rsid w:val="005F6E32"/>
    <w:rsid w:val="005F7295"/>
    <w:rsid w:val="005F74B0"/>
    <w:rsid w:val="005F7BCA"/>
    <w:rsid w:val="005F7D25"/>
    <w:rsid w:val="005F7E41"/>
    <w:rsid w:val="006003B6"/>
    <w:rsid w:val="00601CD8"/>
    <w:rsid w:val="006023D3"/>
    <w:rsid w:val="006024D7"/>
    <w:rsid w:val="00604415"/>
    <w:rsid w:val="00604448"/>
    <w:rsid w:val="0060482E"/>
    <w:rsid w:val="0060492F"/>
    <w:rsid w:val="00604BC7"/>
    <w:rsid w:val="00604F5D"/>
    <w:rsid w:val="006059B7"/>
    <w:rsid w:val="00605A84"/>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1F8"/>
    <w:rsid w:val="00613362"/>
    <w:rsid w:val="0061342A"/>
    <w:rsid w:val="006141A6"/>
    <w:rsid w:val="00614951"/>
    <w:rsid w:val="006149D2"/>
    <w:rsid w:val="00614A9D"/>
    <w:rsid w:val="006154F8"/>
    <w:rsid w:val="0061560D"/>
    <w:rsid w:val="00615725"/>
    <w:rsid w:val="0061589A"/>
    <w:rsid w:val="00615AC8"/>
    <w:rsid w:val="00616358"/>
    <w:rsid w:val="00616718"/>
    <w:rsid w:val="00616A10"/>
    <w:rsid w:val="00617D57"/>
    <w:rsid w:val="00617EBE"/>
    <w:rsid w:val="0062175D"/>
    <w:rsid w:val="00621BC9"/>
    <w:rsid w:val="00621DBA"/>
    <w:rsid w:val="00622173"/>
    <w:rsid w:val="006224BE"/>
    <w:rsid w:val="006229F8"/>
    <w:rsid w:val="00624DC6"/>
    <w:rsid w:val="00624DE3"/>
    <w:rsid w:val="0062506D"/>
    <w:rsid w:val="00625EB6"/>
    <w:rsid w:val="00625F75"/>
    <w:rsid w:val="006260CF"/>
    <w:rsid w:val="00627220"/>
    <w:rsid w:val="006272EB"/>
    <w:rsid w:val="0063027E"/>
    <w:rsid w:val="00630A4A"/>
    <w:rsid w:val="00630A71"/>
    <w:rsid w:val="0063106A"/>
    <w:rsid w:val="0063150A"/>
    <w:rsid w:val="00631520"/>
    <w:rsid w:val="00631781"/>
    <w:rsid w:val="00631E57"/>
    <w:rsid w:val="0063217D"/>
    <w:rsid w:val="006329DE"/>
    <w:rsid w:val="00632D88"/>
    <w:rsid w:val="006333F6"/>
    <w:rsid w:val="006334AA"/>
    <w:rsid w:val="00633590"/>
    <w:rsid w:val="0063396F"/>
    <w:rsid w:val="00633DAB"/>
    <w:rsid w:val="006341F5"/>
    <w:rsid w:val="00634390"/>
    <w:rsid w:val="00634896"/>
    <w:rsid w:val="00634FFB"/>
    <w:rsid w:val="006351A9"/>
    <w:rsid w:val="00636C27"/>
    <w:rsid w:val="00636E82"/>
    <w:rsid w:val="00637502"/>
    <w:rsid w:val="006376ED"/>
    <w:rsid w:val="00637F0C"/>
    <w:rsid w:val="00640269"/>
    <w:rsid w:val="00640BE4"/>
    <w:rsid w:val="006411AB"/>
    <w:rsid w:val="00641966"/>
    <w:rsid w:val="00641B61"/>
    <w:rsid w:val="00642204"/>
    <w:rsid w:val="00642C41"/>
    <w:rsid w:val="006435B8"/>
    <w:rsid w:val="00643921"/>
    <w:rsid w:val="00643DB6"/>
    <w:rsid w:val="00643DB9"/>
    <w:rsid w:val="0064420C"/>
    <w:rsid w:val="0064422B"/>
    <w:rsid w:val="00644258"/>
    <w:rsid w:val="00644942"/>
    <w:rsid w:val="00644BE4"/>
    <w:rsid w:val="00644C1B"/>
    <w:rsid w:val="006454F1"/>
    <w:rsid w:val="006459CB"/>
    <w:rsid w:val="00646691"/>
    <w:rsid w:val="0064747B"/>
    <w:rsid w:val="006475F2"/>
    <w:rsid w:val="00647BF1"/>
    <w:rsid w:val="0065040C"/>
    <w:rsid w:val="006507EE"/>
    <w:rsid w:val="00652049"/>
    <w:rsid w:val="006526D7"/>
    <w:rsid w:val="00652D4A"/>
    <w:rsid w:val="00653CAB"/>
    <w:rsid w:val="006545EB"/>
    <w:rsid w:val="00654AB8"/>
    <w:rsid w:val="00654C01"/>
    <w:rsid w:val="006569F9"/>
    <w:rsid w:val="006602B3"/>
    <w:rsid w:val="00661261"/>
    <w:rsid w:val="00661FF1"/>
    <w:rsid w:val="00662158"/>
    <w:rsid w:val="00662646"/>
    <w:rsid w:val="0066399F"/>
    <w:rsid w:val="00664013"/>
    <w:rsid w:val="0066456F"/>
    <w:rsid w:val="00664A09"/>
    <w:rsid w:val="006650F8"/>
    <w:rsid w:val="006651D7"/>
    <w:rsid w:val="006653B8"/>
    <w:rsid w:val="00665C83"/>
    <w:rsid w:val="00665DA1"/>
    <w:rsid w:val="006670BC"/>
    <w:rsid w:val="00667487"/>
    <w:rsid w:val="0067048A"/>
    <w:rsid w:val="0067141B"/>
    <w:rsid w:val="00671B54"/>
    <w:rsid w:val="00673EF7"/>
    <w:rsid w:val="00674DF1"/>
    <w:rsid w:val="00674E3E"/>
    <w:rsid w:val="00674F79"/>
    <w:rsid w:val="00674F84"/>
    <w:rsid w:val="0067510C"/>
    <w:rsid w:val="006751B0"/>
    <w:rsid w:val="0067555A"/>
    <w:rsid w:val="00675FCE"/>
    <w:rsid w:val="00677412"/>
    <w:rsid w:val="00677A6F"/>
    <w:rsid w:val="00680483"/>
    <w:rsid w:val="00680D83"/>
    <w:rsid w:val="00680F0A"/>
    <w:rsid w:val="00680F94"/>
    <w:rsid w:val="00681222"/>
    <w:rsid w:val="00681DD5"/>
    <w:rsid w:val="006830A7"/>
    <w:rsid w:val="006832E4"/>
    <w:rsid w:val="00683301"/>
    <w:rsid w:val="00683F8C"/>
    <w:rsid w:val="00684350"/>
    <w:rsid w:val="00684885"/>
    <w:rsid w:val="00685DB8"/>
    <w:rsid w:val="00687201"/>
    <w:rsid w:val="006879AF"/>
    <w:rsid w:val="006905AC"/>
    <w:rsid w:val="00690BB2"/>
    <w:rsid w:val="00691668"/>
    <w:rsid w:val="00692966"/>
    <w:rsid w:val="00692BAE"/>
    <w:rsid w:val="00692DC6"/>
    <w:rsid w:val="00692E98"/>
    <w:rsid w:val="0069304B"/>
    <w:rsid w:val="006936EA"/>
    <w:rsid w:val="00693792"/>
    <w:rsid w:val="00693963"/>
    <w:rsid w:val="00693C7E"/>
    <w:rsid w:val="006940B7"/>
    <w:rsid w:val="006941F3"/>
    <w:rsid w:val="00694A13"/>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2C7F"/>
    <w:rsid w:val="006A2D87"/>
    <w:rsid w:val="006A47EA"/>
    <w:rsid w:val="006A4D3F"/>
    <w:rsid w:val="006A5023"/>
    <w:rsid w:val="006A5687"/>
    <w:rsid w:val="006A5B01"/>
    <w:rsid w:val="006A6365"/>
    <w:rsid w:val="006A6AF4"/>
    <w:rsid w:val="006A6B99"/>
    <w:rsid w:val="006A6F02"/>
    <w:rsid w:val="006A7112"/>
    <w:rsid w:val="006A7303"/>
    <w:rsid w:val="006B0700"/>
    <w:rsid w:val="006B0A08"/>
    <w:rsid w:val="006B0CA7"/>
    <w:rsid w:val="006B0D19"/>
    <w:rsid w:val="006B173F"/>
    <w:rsid w:val="006B1D5C"/>
    <w:rsid w:val="006B1FBE"/>
    <w:rsid w:val="006B238A"/>
    <w:rsid w:val="006B25C3"/>
    <w:rsid w:val="006B29BB"/>
    <w:rsid w:val="006B2D9C"/>
    <w:rsid w:val="006B3AB7"/>
    <w:rsid w:val="006B3D7A"/>
    <w:rsid w:val="006B3FE6"/>
    <w:rsid w:val="006B44BC"/>
    <w:rsid w:val="006B5F99"/>
    <w:rsid w:val="006B6DE4"/>
    <w:rsid w:val="006B72D7"/>
    <w:rsid w:val="006B7E14"/>
    <w:rsid w:val="006C0036"/>
    <w:rsid w:val="006C073D"/>
    <w:rsid w:val="006C1218"/>
    <w:rsid w:val="006C1658"/>
    <w:rsid w:val="006C220C"/>
    <w:rsid w:val="006C24D4"/>
    <w:rsid w:val="006C2827"/>
    <w:rsid w:val="006C2A2C"/>
    <w:rsid w:val="006C2B44"/>
    <w:rsid w:val="006C3198"/>
    <w:rsid w:val="006C329F"/>
    <w:rsid w:val="006C3C1A"/>
    <w:rsid w:val="006C4533"/>
    <w:rsid w:val="006C4A9C"/>
    <w:rsid w:val="006C4EA5"/>
    <w:rsid w:val="006C4FA0"/>
    <w:rsid w:val="006C4FAD"/>
    <w:rsid w:val="006C543A"/>
    <w:rsid w:val="006C571B"/>
    <w:rsid w:val="006C579A"/>
    <w:rsid w:val="006C6253"/>
    <w:rsid w:val="006C6892"/>
    <w:rsid w:val="006C6BCA"/>
    <w:rsid w:val="006C7C1C"/>
    <w:rsid w:val="006C7D45"/>
    <w:rsid w:val="006D00A4"/>
    <w:rsid w:val="006D1494"/>
    <w:rsid w:val="006D201F"/>
    <w:rsid w:val="006D28E0"/>
    <w:rsid w:val="006D2D93"/>
    <w:rsid w:val="006D3887"/>
    <w:rsid w:val="006D4398"/>
    <w:rsid w:val="006D4F03"/>
    <w:rsid w:val="006D52F2"/>
    <w:rsid w:val="006D5514"/>
    <w:rsid w:val="006D55BE"/>
    <w:rsid w:val="006D63F0"/>
    <w:rsid w:val="006D65F9"/>
    <w:rsid w:val="006D6B22"/>
    <w:rsid w:val="006D6C66"/>
    <w:rsid w:val="006D6E62"/>
    <w:rsid w:val="006D70F4"/>
    <w:rsid w:val="006D7710"/>
    <w:rsid w:val="006E0C66"/>
    <w:rsid w:val="006E155E"/>
    <w:rsid w:val="006E16E2"/>
    <w:rsid w:val="006E1722"/>
    <w:rsid w:val="006E1E87"/>
    <w:rsid w:val="006E293A"/>
    <w:rsid w:val="006E2AD2"/>
    <w:rsid w:val="006E3966"/>
    <w:rsid w:val="006E3AFE"/>
    <w:rsid w:val="006E4107"/>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5879"/>
    <w:rsid w:val="006F5CFF"/>
    <w:rsid w:val="006F64A2"/>
    <w:rsid w:val="006F6937"/>
    <w:rsid w:val="006F7862"/>
    <w:rsid w:val="006F7DB4"/>
    <w:rsid w:val="007001F6"/>
    <w:rsid w:val="007002E2"/>
    <w:rsid w:val="00700404"/>
    <w:rsid w:val="00700BA3"/>
    <w:rsid w:val="007012B4"/>
    <w:rsid w:val="0070193C"/>
    <w:rsid w:val="00701A21"/>
    <w:rsid w:val="00701E2E"/>
    <w:rsid w:val="00702BF7"/>
    <w:rsid w:val="00703234"/>
    <w:rsid w:val="00703E46"/>
    <w:rsid w:val="00704A05"/>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3F7"/>
    <w:rsid w:val="00713ADE"/>
    <w:rsid w:val="00714250"/>
    <w:rsid w:val="00715DC2"/>
    <w:rsid w:val="00715FD0"/>
    <w:rsid w:val="007169C9"/>
    <w:rsid w:val="00716E4B"/>
    <w:rsid w:val="0071718A"/>
    <w:rsid w:val="007171C6"/>
    <w:rsid w:val="00717A39"/>
    <w:rsid w:val="00717C00"/>
    <w:rsid w:val="0072082D"/>
    <w:rsid w:val="007215F2"/>
    <w:rsid w:val="00721903"/>
    <w:rsid w:val="00721B9E"/>
    <w:rsid w:val="00721E37"/>
    <w:rsid w:val="0072230B"/>
    <w:rsid w:val="00722794"/>
    <w:rsid w:val="00722BF1"/>
    <w:rsid w:val="00723609"/>
    <w:rsid w:val="0072360D"/>
    <w:rsid w:val="007236AF"/>
    <w:rsid w:val="00723AAA"/>
    <w:rsid w:val="00723B7D"/>
    <w:rsid w:val="00723C1D"/>
    <w:rsid w:val="00724478"/>
    <w:rsid w:val="00724554"/>
    <w:rsid w:val="00724688"/>
    <w:rsid w:val="0072485C"/>
    <w:rsid w:val="00724FA2"/>
    <w:rsid w:val="00725AA3"/>
    <w:rsid w:val="0072603E"/>
    <w:rsid w:val="00726CEC"/>
    <w:rsid w:val="00726E65"/>
    <w:rsid w:val="0072796C"/>
    <w:rsid w:val="00727FE4"/>
    <w:rsid w:val="007322AB"/>
    <w:rsid w:val="00732A05"/>
    <w:rsid w:val="00732C68"/>
    <w:rsid w:val="007336A0"/>
    <w:rsid w:val="00733F62"/>
    <w:rsid w:val="00734235"/>
    <w:rsid w:val="00734929"/>
    <w:rsid w:val="0073507A"/>
    <w:rsid w:val="007354F8"/>
    <w:rsid w:val="00735A3B"/>
    <w:rsid w:val="00736866"/>
    <w:rsid w:val="00736B55"/>
    <w:rsid w:val="0073761D"/>
    <w:rsid w:val="00737B89"/>
    <w:rsid w:val="00740BB5"/>
    <w:rsid w:val="00741463"/>
    <w:rsid w:val="007419D6"/>
    <w:rsid w:val="00741F61"/>
    <w:rsid w:val="00741FF8"/>
    <w:rsid w:val="00742132"/>
    <w:rsid w:val="0074224A"/>
    <w:rsid w:val="0074398E"/>
    <w:rsid w:val="00743FD7"/>
    <w:rsid w:val="0074408B"/>
    <w:rsid w:val="0074447E"/>
    <w:rsid w:val="00744578"/>
    <w:rsid w:val="00744830"/>
    <w:rsid w:val="00744ED0"/>
    <w:rsid w:val="0074591D"/>
    <w:rsid w:val="00745FB0"/>
    <w:rsid w:val="00746485"/>
    <w:rsid w:val="007465DF"/>
    <w:rsid w:val="007467A5"/>
    <w:rsid w:val="007469FC"/>
    <w:rsid w:val="0074776E"/>
    <w:rsid w:val="00747B6F"/>
    <w:rsid w:val="00747BB6"/>
    <w:rsid w:val="00747DE3"/>
    <w:rsid w:val="00750A76"/>
    <w:rsid w:val="00751560"/>
    <w:rsid w:val="007520FA"/>
    <w:rsid w:val="00752843"/>
    <w:rsid w:val="00752C78"/>
    <w:rsid w:val="00752E26"/>
    <w:rsid w:val="00752E2F"/>
    <w:rsid w:val="007533EF"/>
    <w:rsid w:val="00753654"/>
    <w:rsid w:val="007536BA"/>
    <w:rsid w:val="00754233"/>
    <w:rsid w:val="00754381"/>
    <w:rsid w:val="00754413"/>
    <w:rsid w:val="00754957"/>
    <w:rsid w:val="00754D4A"/>
    <w:rsid w:val="007554CE"/>
    <w:rsid w:val="0075558E"/>
    <w:rsid w:val="0075597A"/>
    <w:rsid w:val="00755C79"/>
    <w:rsid w:val="00755E00"/>
    <w:rsid w:val="007576A5"/>
    <w:rsid w:val="00757865"/>
    <w:rsid w:val="0075794E"/>
    <w:rsid w:val="00757D04"/>
    <w:rsid w:val="0076053C"/>
    <w:rsid w:val="00760B9E"/>
    <w:rsid w:val="007611BA"/>
    <w:rsid w:val="00761A0E"/>
    <w:rsid w:val="00761B76"/>
    <w:rsid w:val="00761ED1"/>
    <w:rsid w:val="007620B6"/>
    <w:rsid w:val="00762F76"/>
    <w:rsid w:val="00763071"/>
    <w:rsid w:val="00763ADA"/>
    <w:rsid w:val="00765ED5"/>
    <w:rsid w:val="00765F6A"/>
    <w:rsid w:val="00766147"/>
    <w:rsid w:val="007663B2"/>
    <w:rsid w:val="0076687C"/>
    <w:rsid w:val="0076691D"/>
    <w:rsid w:val="007676C2"/>
    <w:rsid w:val="00767B57"/>
    <w:rsid w:val="00767C08"/>
    <w:rsid w:val="0077059B"/>
    <w:rsid w:val="0077086A"/>
    <w:rsid w:val="00770DA8"/>
    <w:rsid w:val="00770FA5"/>
    <w:rsid w:val="007721B0"/>
    <w:rsid w:val="00772515"/>
    <w:rsid w:val="0077251C"/>
    <w:rsid w:val="007725BE"/>
    <w:rsid w:val="00772C60"/>
    <w:rsid w:val="00772C6C"/>
    <w:rsid w:val="0077346E"/>
    <w:rsid w:val="00773A01"/>
    <w:rsid w:val="00773E67"/>
    <w:rsid w:val="007743A7"/>
    <w:rsid w:val="00774D3D"/>
    <w:rsid w:val="00774D9E"/>
    <w:rsid w:val="00774FB4"/>
    <w:rsid w:val="00775936"/>
    <w:rsid w:val="00776282"/>
    <w:rsid w:val="007804AD"/>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DA6"/>
    <w:rsid w:val="00786FDB"/>
    <w:rsid w:val="0078702A"/>
    <w:rsid w:val="00787F4D"/>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976A7"/>
    <w:rsid w:val="007A0229"/>
    <w:rsid w:val="007A0DCC"/>
    <w:rsid w:val="007A1680"/>
    <w:rsid w:val="007A1A0C"/>
    <w:rsid w:val="007A216E"/>
    <w:rsid w:val="007A267E"/>
    <w:rsid w:val="007A2A0B"/>
    <w:rsid w:val="007A3833"/>
    <w:rsid w:val="007A58BD"/>
    <w:rsid w:val="007A5DAA"/>
    <w:rsid w:val="007A671B"/>
    <w:rsid w:val="007A69A3"/>
    <w:rsid w:val="007A6AD7"/>
    <w:rsid w:val="007A6E48"/>
    <w:rsid w:val="007A7202"/>
    <w:rsid w:val="007A7E29"/>
    <w:rsid w:val="007B01A4"/>
    <w:rsid w:val="007B0666"/>
    <w:rsid w:val="007B0E86"/>
    <w:rsid w:val="007B19A5"/>
    <w:rsid w:val="007B2A9F"/>
    <w:rsid w:val="007B32DE"/>
    <w:rsid w:val="007B3635"/>
    <w:rsid w:val="007B3B8B"/>
    <w:rsid w:val="007B3E7C"/>
    <w:rsid w:val="007B420E"/>
    <w:rsid w:val="007B46EE"/>
    <w:rsid w:val="007B5862"/>
    <w:rsid w:val="007B5E41"/>
    <w:rsid w:val="007B66CE"/>
    <w:rsid w:val="007B6ED4"/>
    <w:rsid w:val="007B70A5"/>
    <w:rsid w:val="007B70D6"/>
    <w:rsid w:val="007B7357"/>
    <w:rsid w:val="007C0A55"/>
    <w:rsid w:val="007C0AEF"/>
    <w:rsid w:val="007C0B99"/>
    <w:rsid w:val="007C1CA2"/>
    <w:rsid w:val="007C23C7"/>
    <w:rsid w:val="007C2716"/>
    <w:rsid w:val="007C2D63"/>
    <w:rsid w:val="007C2E60"/>
    <w:rsid w:val="007C31C0"/>
    <w:rsid w:val="007C35E5"/>
    <w:rsid w:val="007C373A"/>
    <w:rsid w:val="007C38EF"/>
    <w:rsid w:val="007C39B3"/>
    <w:rsid w:val="007C3C1B"/>
    <w:rsid w:val="007C42DE"/>
    <w:rsid w:val="007C45E4"/>
    <w:rsid w:val="007C5538"/>
    <w:rsid w:val="007C5A07"/>
    <w:rsid w:val="007C5F71"/>
    <w:rsid w:val="007C6009"/>
    <w:rsid w:val="007C68C8"/>
    <w:rsid w:val="007C6A6A"/>
    <w:rsid w:val="007C6E13"/>
    <w:rsid w:val="007C6EC1"/>
    <w:rsid w:val="007C6EFD"/>
    <w:rsid w:val="007C7022"/>
    <w:rsid w:val="007C7160"/>
    <w:rsid w:val="007C7765"/>
    <w:rsid w:val="007C785B"/>
    <w:rsid w:val="007C7EA6"/>
    <w:rsid w:val="007D159B"/>
    <w:rsid w:val="007D1B40"/>
    <w:rsid w:val="007D1E4F"/>
    <w:rsid w:val="007D22A3"/>
    <w:rsid w:val="007D3B90"/>
    <w:rsid w:val="007D4D96"/>
    <w:rsid w:val="007D551B"/>
    <w:rsid w:val="007D57DE"/>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BE2"/>
    <w:rsid w:val="007E1D52"/>
    <w:rsid w:val="007E2184"/>
    <w:rsid w:val="007E311F"/>
    <w:rsid w:val="007E33AC"/>
    <w:rsid w:val="007E3D9B"/>
    <w:rsid w:val="007E4269"/>
    <w:rsid w:val="007E442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3D36"/>
    <w:rsid w:val="007F5444"/>
    <w:rsid w:val="007F592C"/>
    <w:rsid w:val="007F5981"/>
    <w:rsid w:val="007F6B55"/>
    <w:rsid w:val="007F7F9F"/>
    <w:rsid w:val="008001DB"/>
    <w:rsid w:val="008012D3"/>
    <w:rsid w:val="008015AE"/>
    <w:rsid w:val="008016DA"/>
    <w:rsid w:val="00802E92"/>
    <w:rsid w:val="00804C6F"/>
    <w:rsid w:val="00805186"/>
    <w:rsid w:val="00805348"/>
    <w:rsid w:val="00805397"/>
    <w:rsid w:val="00805E1E"/>
    <w:rsid w:val="0080633B"/>
    <w:rsid w:val="008068D4"/>
    <w:rsid w:val="0080703B"/>
    <w:rsid w:val="00807EBA"/>
    <w:rsid w:val="00810D0B"/>
    <w:rsid w:val="00811481"/>
    <w:rsid w:val="0081176F"/>
    <w:rsid w:val="00811879"/>
    <w:rsid w:val="00811D6F"/>
    <w:rsid w:val="00811EFB"/>
    <w:rsid w:val="00812654"/>
    <w:rsid w:val="00812773"/>
    <w:rsid w:val="00812865"/>
    <w:rsid w:val="008128C8"/>
    <w:rsid w:val="00813593"/>
    <w:rsid w:val="00813A10"/>
    <w:rsid w:val="00814278"/>
    <w:rsid w:val="008143CD"/>
    <w:rsid w:val="008149BA"/>
    <w:rsid w:val="00815003"/>
    <w:rsid w:val="008154A5"/>
    <w:rsid w:val="00815EDD"/>
    <w:rsid w:val="00815F16"/>
    <w:rsid w:val="0081679D"/>
    <w:rsid w:val="0081737F"/>
    <w:rsid w:val="008174F3"/>
    <w:rsid w:val="008202A6"/>
    <w:rsid w:val="0082057F"/>
    <w:rsid w:val="00820A4C"/>
    <w:rsid w:val="00820C3A"/>
    <w:rsid w:val="00820E63"/>
    <w:rsid w:val="0082139A"/>
    <w:rsid w:val="0082139C"/>
    <w:rsid w:val="00821573"/>
    <w:rsid w:val="0082162C"/>
    <w:rsid w:val="00821E6B"/>
    <w:rsid w:val="00822229"/>
    <w:rsid w:val="00822DD4"/>
    <w:rsid w:val="00822F2C"/>
    <w:rsid w:val="00823318"/>
    <w:rsid w:val="00823354"/>
    <w:rsid w:val="00823A83"/>
    <w:rsid w:val="00823EB9"/>
    <w:rsid w:val="00824384"/>
    <w:rsid w:val="008246AB"/>
    <w:rsid w:val="008258EF"/>
    <w:rsid w:val="008259BB"/>
    <w:rsid w:val="00825E11"/>
    <w:rsid w:val="00827F77"/>
    <w:rsid w:val="00830004"/>
    <w:rsid w:val="0083038C"/>
    <w:rsid w:val="0083069B"/>
    <w:rsid w:val="0083074F"/>
    <w:rsid w:val="00830877"/>
    <w:rsid w:val="00830987"/>
    <w:rsid w:val="008318B2"/>
    <w:rsid w:val="00831A2B"/>
    <w:rsid w:val="00831ABB"/>
    <w:rsid w:val="00833972"/>
    <w:rsid w:val="00834494"/>
    <w:rsid w:val="0083477D"/>
    <w:rsid w:val="00834961"/>
    <w:rsid w:val="00834A10"/>
    <w:rsid w:val="00834F64"/>
    <w:rsid w:val="008350B3"/>
    <w:rsid w:val="0083518B"/>
    <w:rsid w:val="008357EB"/>
    <w:rsid w:val="00835A36"/>
    <w:rsid w:val="00836663"/>
    <w:rsid w:val="008366A3"/>
    <w:rsid w:val="00836B80"/>
    <w:rsid w:val="00836BD1"/>
    <w:rsid w:val="00836D76"/>
    <w:rsid w:val="00837033"/>
    <w:rsid w:val="008370C5"/>
    <w:rsid w:val="00837D40"/>
    <w:rsid w:val="00840BB3"/>
    <w:rsid w:val="00840D08"/>
    <w:rsid w:val="00841209"/>
    <w:rsid w:val="0084244B"/>
    <w:rsid w:val="0084270C"/>
    <w:rsid w:val="00842A4C"/>
    <w:rsid w:val="00842D1C"/>
    <w:rsid w:val="00842F1B"/>
    <w:rsid w:val="008432B8"/>
    <w:rsid w:val="00843C79"/>
    <w:rsid w:val="0084407C"/>
    <w:rsid w:val="00844402"/>
    <w:rsid w:val="008445CC"/>
    <w:rsid w:val="00844D10"/>
    <w:rsid w:val="008450CF"/>
    <w:rsid w:val="0084519D"/>
    <w:rsid w:val="008459D5"/>
    <w:rsid w:val="008460C2"/>
    <w:rsid w:val="0084638A"/>
    <w:rsid w:val="0084670C"/>
    <w:rsid w:val="00846766"/>
    <w:rsid w:val="008471A4"/>
    <w:rsid w:val="00850035"/>
    <w:rsid w:val="0085067A"/>
    <w:rsid w:val="00850D39"/>
    <w:rsid w:val="00850EA9"/>
    <w:rsid w:val="008517C4"/>
    <w:rsid w:val="00851D7E"/>
    <w:rsid w:val="00852246"/>
    <w:rsid w:val="008522B3"/>
    <w:rsid w:val="00852412"/>
    <w:rsid w:val="00852772"/>
    <w:rsid w:val="00852828"/>
    <w:rsid w:val="00852998"/>
    <w:rsid w:val="00852BA5"/>
    <w:rsid w:val="00853E72"/>
    <w:rsid w:val="00853EBA"/>
    <w:rsid w:val="0085458F"/>
    <w:rsid w:val="00855158"/>
    <w:rsid w:val="008554C2"/>
    <w:rsid w:val="008555AA"/>
    <w:rsid w:val="00855E4F"/>
    <w:rsid w:val="00856AAB"/>
    <w:rsid w:val="0085793F"/>
    <w:rsid w:val="00857A3A"/>
    <w:rsid w:val="00861FB5"/>
    <w:rsid w:val="00862482"/>
    <w:rsid w:val="008628ED"/>
    <w:rsid w:val="00862A7A"/>
    <w:rsid w:val="00862FB9"/>
    <w:rsid w:val="0086357C"/>
    <w:rsid w:val="00863B17"/>
    <w:rsid w:val="00863BFA"/>
    <w:rsid w:val="00863E2F"/>
    <w:rsid w:val="00864173"/>
    <w:rsid w:val="00864CA2"/>
    <w:rsid w:val="00864DC8"/>
    <w:rsid w:val="00864FE4"/>
    <w:rsid w:val="0086504D"/>
    <w:rsid w:val="00865AC0"/>
    <w:rsid w:val="00865DBE"/>
    <w:rsid w:val="008663AA"/>
    <w:rsid w:val="008664EC"/>
    <w:rsid w:val="0086706A"/>
    <w:rsid w:val="00867D54"/>
    <w:rsid w:val="0087030C"/>
    <w:rsid w:val="0087083C"/>
    <w:rsid w:val="00870A33"/>
    <w:rsid w:val="00870D91"/>
    <w:rsid w:val="008720D1"/>
    <w:rsid w:val="008734D3"/>
    <w:rsid w:val="0087359C"/>
    <w:rsid w:val="00873F4B"/>
    <w:rsid w:val="00874020"/>
    <w:rsid w:val="00874293"/>
    <w:rsid w:val="008743E1"/>
    <w:rsid w:val="00874D05"/>
    <w:rsid w:val="008758AF"/>
    <w:rsid w:val="00875CAB"/>
    <w:rsid w:val="008763BF"/>
    <w:rsid w:val="00876537"/>
    <w:rsid w:val="00876E4D"/>
    <w:rsid w:val="00876FA3"/>
    <w:rsid w:val="0087724A"/>
    <w:rsid w:val="00877438"/>
    <w:rsid w:val="00877870"/>
    <w:rsid w:val="00877928"/>
    <w:rsid w:val="008779C0"/>
    <w:rsid w:val="00877A59"/>
    <w:rsid w:val="00877ABF"/>
    <w:rsid w:val="00877EA3"/>
    <w:rsid w:val="00880030"/>
    <w:rsid w:val="008805DD"/>
    <w:rsid w:val="00880883"/>
    <w:rsid w:val="00880CB7"/>
    <w:rsid w:val="00880FCC"/>
    <w:rsid w:val="008814D2"/>
    <w:rsid w:val="00882A40"/>
    <w:rsid w:val="00882B3C"/>
    <w:rsid w:val="00883629"/>
    <w:rsid w:val="00883E72"/>
    <w:rsid w:val="00883F71"/>
    <w:rsid w:val="00884728"/>
    <w:rsid w:val="008850D0"/>
    <w:rsid w:val="008859FE"/>
    <w:rsid w:val="00885D93"/>
    <w:rsid w:val="00886103"/>
    <w:rsid w:val="0088618B"/>
    <w:rsid w:val="00886207"/>
    <w:rsid w:val="00886749"/>
    <w:rsid w:val="00886CF1"/>
    <w:rsid w:val="00887D67"/>
    <w:rsid w:val="00890051"/>
    <w:rsid w:val="0089092D"/>
    <w:rsid w:val="008914EB"/>
    <w:rsid w:val="00891B62"/>
    <w:rsid w:val="0089205B"/>
    <w:rsid w:val="00892331"/>
    <w:rsid w:val="0089247E"/>
    <w:rsid w:val="00892901"/>
    <w:rsid w:val="00892CAB"/>
    <w:rsid w:val="00892F0A"/>
    <w:rsid w:val="00893082"/>
    <w:rsid w:val="0089358D"/>
    <w:rsid w:val="008935F6"/>
    <w:rsid w:val="00893A28"/>
    <w:rsid w:val="00893FCC"/>
    <w:rsid w:val="008940C2"/>
    <w:rsid w:val="00894787"/>
    <w:rsid w:val="00894B8D"/>
    <w:rsid w:val="00894F90"/>
    <w:rsid w:val="00895582"/>
    <w:rsid w:val="00895AFE"/>
    <w:rsid w:val="00896C6F"/>
    <w:rsid w:val="00897194"/>
    <w:rsid w:val="00897491"/>
    <w:rsid w:val="00897BA7"/>
    <w:rsid w:val="008A12F7"/>
    <w:rsid w:val="008A1434"/>
    <w:rsid w:val="008A16FD"/>
    <w:rsid w:val="008A17A2"/>
    <w:rsid w:val="008A3D69"/>
    <w:rsid w:val="008A3DD6"/>
    <w:rsid w:val="008A3E1A"/>
    <w:rsid w:val="008A524E"/>
    <w:rsid w:val="008A55EE"/>
    <w:rsid w:val="008A5633"/>
    <w:rsid w:val="008A5A83"/>
    <w:rsid w:val="008A5D64"/>
    <w:rsid w:val="008A5E80"/>
    <w:rsid w:val="008A64F0"/>
    <w:rsid w:val="008A6A38"/>
    <w:rsid w:val="008A729E"/>
    <w:rsid w:val="008A7C3C"/>
    <w:rsid w:val="008B0812"/>
    <w:rsid w:val="008B0FAA"/>
    <w:rsid w:val="008B23DD"/>
    <w:rsid w:val="008B255D"/>
    <w:rsid w:val="008B2603"/>
    <w:rsid w:val="008B2FC7"/>
    <w:rsid w:val="008B3740"/>
    <w:rsid w:val="008B41B6"/>
    <w:rsid w:val="008B4C90"/>
    <w:rsid w:val="008B5048"/>
    <w:rsid w:val="008B6395"/>
    <w:rsid w:val="008B6AC0"/>
    <w:rsid w:val="008B6D8C"/>
    <w:rsid w:val="008B7D8D"/>
    <w:rsid w:val="008C057D"/>
    <w:rsid w:val="008C0605"/>
    <w:rsid w:val="008C0C41"/>
    <w:rsid w:val="008C0CB2"/>
    <w:rsid w:val="008C0DD3"/>
    <w:rsid w:val="008C1F63"/>
    <w:rsid w:val="008C2407"/>
    <w:rsid w:val="008C38FE"/>
    <w:rsid w:val="008C390C"/>
    <w:rsid w:val="008C4C2A"/>
    <w:rsid w:val="008C5279"/>
    <w:rsid w:val="008C5302"/>
    <w:rsid w:val="008C631E"/>
    <w:rsid w:val="008C694D"/>
    <w:rsid w:val="008C7085"/>
    <w:rsid w:val="008C746E"/>
    <w:rsid w:val="008C78B4"/>
    <w:rsid w:val="008C7C0C"/>
    <w:rsid w:val="008D0AA7"/>
    <w:rsid w:val="008D0F0B"/>
    <w:rsid w:val="008D194C"/>
    <w:rsid w:val="008D1B2B"/>
    <w:rsid w:val="008D1BD0"/>
    <w:rsid w:val="008D3148"/>
    <w:rsid w:val="008D3554"/>
    <w:rsid w:val="008D35B0"/>
    <w:rsid w:val="008D4264"/>
    <w:rsid w:val="008D4776"/>
    <w:rsid w:val="008D5356"/>
    <w:rsid w:val="008D54E9"/>
    <w:rsid w:val="008D5A93"/>
    <w:rsid w:val="008D6443"/>
    <w:rsid w:val="008D6677"/>
    <w:rsid w:val="008D6EE1"/>
    <w:rsid w:val="008D7F5B"/>
    <w:rsid w:val="008E03C1"/>
    <w:rsid w:val="008E0A3A"/>
    <w:rsid w:val="008E1364"/>
    <w:rsid w:val="008E155A"/>
    <w:rsid w:val="008E177B"/>
    <w:rsid w:val="008E1A2F"/>
    <w:rsid w:val="008E23DB"/>
    <w:rsid w:val="008E2579"/>
    <w:rsid w:val="008E2804"/>
    <w:rsid w:val="008E28C0"/>
    <w:rsid w:val="008E28C8"/>
    <w:rsid w:val="008E28EF"/>
    <w:rsid w:val="008E32AA"/>
    <w:rsid w:val="008E36DC"/>
    <w:rsid w:val="008E3A65"/>
    <w:rsid w:val="008E44FB"/>
    <w:rsid w:val="008E4538"/>
    <w:rsid w:val="008E4BFB"/>
    <w:rsid w:val="008E4E89"/>
    <w:rsid w:val="008E518B"/>
    <w:rsid w:val="008E53B5"/>
    <w:rsid w:val="008E616B"/>
    <w:rsid w:val="008E6782"/>
    <w:rsid w:val="008E753A"/>
    <w:rsid w:val="008E7EB8"/>
    <w:rsid w:val="008F0E9B"/>
    <w:rsid w:val="008F0F4E"/>
    <w:rsid w:val="008F15A3"/>
    <w:rsid w:val="008F2861"/>
    <w:rsid w:val="008F28A5"/>
    <w:rsid w:val="008F40A0"/>
    <w:rsid w:val="008F41F4"/>
    <w:rsid w:val="008F515D"/>
    <w:rsid w:val="008F58A1"/>
    <w:rsid w:val="008F5CB1"/>
    <w:rsid w:val="008F5E1F"/>
    <w:rsid w:val="008F5F2E"/>
    <w:rsid w:val="008F71AD"/>
    <w:rsid w:val="008F7415"/>
    <w:rsid w:val="008F74F1"/>
    <w:rsid w:val="008F7562"/>
    <w:rsid w:val="008F7730"/>
    <w:rsid w:val="008F7813"/>
    <w:rsid w:val="0090042C"/>
    <w:rsid w:val="00900978"/>
    <w:rsid w:val="00900C64"/>
    <w:rsid w:val="00900EFF"/>
    <w:rsid w:val="009012F7"/>
    <w:rsid w:val="009033D9"/>
    <w:rsid w:val="00903E51"/>
    <w:rsid w:val="00903EB5"/>
    <w:rsid w:val="009041DE"/>
    <w:rsid w:val="009042C7"/>
    <w:rsid w:val="0090433F"/>
    <w:rsid w:val="0090470A"/>
    <w:rsid w:val="009047F4"/>
    <w:rsid w:val="009054DA"/>
    <w:rsid w:val="00905D96"/>
    <w:rsid w:val="009062D0"/>
    <w:rsid w:val="009067D6"/>
    <w:rsid w:val="00906824"/>
    <w:rsid w:val="00907C26"/>
    <w:rsid w:val="00910507"/>
    <w:rsid w:val="00911251"/>
    <w:rsid w:val="00911BBF"/>
    <w:rsid w:val="009121E6"/>
    <w:rsid w:val="00913BC3"/>
    <w:rsid w:val="00913C0F"/>
    <w:rsid w:val="009144A2"/>
    <w:rsid w:val="009144DB"/>
    <w:rsid w:val="009148B3"/>
    <w:rsid w:val="00914E82"/>
    <w:rsid w:val="0091502A"/>
    <w:rsid w:val="00915AEE"/>
    <w:rsid w:val="00915F2F"/>
    <w:rsid w:val="00916634"/>
    <w:rsid w:val="00916A9E"/>
    <w:rsid w:val="00917106"/>
    <w:rsid w:val="009171B9"/>
    <w:rsid w:val="00917714"/>
    <w:rsid w:val="009177A5"/>
    <w:rsid w:val="00917EF9"/>
    <w:rsid w:val="00920018"/>
    <w:rsid w:val="00920901"/>
    <w:rsid w:val="00920CE7"/>
    <w:rsid w:val="0092159F"/>
    <w:rsid w:val="009217C8"/>
    <w:rsid w:val="00921F29"/>
    <w:rsid w:val="00922337"/>
    <w:rsid w:val="00922D08"/>
    <w:rsid w:val="00922D6E"/>
    <w:rsid w:val="00922E32"/>
    <w:rsid w:val="00923008"/>
    <w:rsid w:val="00924B4F"/>
    <w:rsid w:val="00924BA8"/>
    <w:rsid w:val="00925188"/>
    <w:rsid w:val="00925A36"/>
    <w:rsid w:val="00926117"/>
    <w:rsid w:val="009263A9"/>
    <w:rsid w:val="009272A6"/>
    <w:rsid w:val="00927CFE"/>
    <w:rsid w:val="00927DE0"/>
    <w:rsid w:val="0093068D"/>
    <w:rsid w:val="00930957"/>
    <w:rsid w:val="00931976"/>
    <w:rsid w:val="00931CE8"/>
    <w:rsid w:val="00932DA6"/>
    <w:rsid w:val="0093334C"/>
    <w:rsid w:val="00933395"/>
    <w:rsid w:val="00933CCA"/>
    <w:rsid w:val="00934615"/>
    <w:rsid w:val="00934F28"/>
    <w:rsid w:val="00935228"/>
    <w:rsid w:val="009352D8"/>
    <w:rsid w:val="009362AB"/>
    <w:rsid w:val="009404CC"/>
    <w:rsid w:val="00940586"/>
    <w:rsid w:val="00940812"/>
    <w:rsid w:val="00941B10"/>
    <w:rsid w:val="00941FC7"/>
    <w:rsid w:val="00942CCD"/>
    <w:rsid w:val="009430FD"/>
    <w:rsid w:val="00943150"/>
    <w:rsid w:val="009433F0"/>
    <w:rsid w:val="00943D03"/>
    <w:rsid w:val="00943D6F"/>
    <w:rsid w:val="0094424B"/>
    <w:rsid w:val="00944345"/>
    <w:rsid w:val="0094450C"/>
    <w:rsid w:val="009453E0"/>
    <w:rsid w:val="00945D16"/>
    <w:rsid w:val="009466BC"/>
    <w:rsid w:val="009466E6"/>
    <w:rsid w:val="00946774"/>
    <w:rsid w:val="00946A94"/>
    <w:rsid w:val="009471B5"/>
    <w:rsid w:val="00947768"/>
    <w:rsid w:val="009507A7"/>
    <w:rsid w:val="0095198A"/>
    <w:rsid w:val="00951C88"/>
    <w:rsid w:val="00951DA4"/>
    <w:rsid w:val="00952330"/>
    <w:rsid w:val="00952B16"/>
    <w:rsid w:val="00952DCD"/>
    <w:rsid w:val="00952E95"/>
    <w:rsid w:val="00953049"/>
    <w:rsid w:val="0095352A"/>
    <w:rsid w:val="009536A8"/>
    <w:rsid w:val="00953E1C"/>
    <w:rsid w:val="00953F7C"/>
    <w:rsid w:val="00953F92"/>
    <w:rsid w:val="00954621"/>
    <w:rsid w:val="00954A47"/>
    <w:rsid w:val="00954A96"/>
    <w:rsid w:val="00954EEF"/>
    <w:rsid w:val="009552EC"/>
    <w:rsid w:val="0095685A"/>
    <w:rsid w:val="00956BEE"/>
    <w:rsid w:val="00957467"/>
    <w:rsid w:val="00957486"/>
    <w:rsid w:val="00957B20"/>
    <w:rsid w:val="00957BDC"/>
    <w:rsid w:val="00960116"/>
    <w:rsid w:val="00960474"/>
    <w:rsid w:val="009609B5"/>
    <w:rsid w:val="00961767"/>
    <w:rsid w:val="00961D5D"/>
    <w:rsid w:val="00961F8B"/>
    <w:rsid w:val="0096243F"/>
    <w:rsid w:val="00962623"/>
    <w:rsid w:val="00962FA7"/>
    <w:rsid w:val="0096311F"/>
    <w:rsid w:val="00963CCD"/>
    <w:rsid w:val="009641C0"/>
    <w:rsid w:val="00964264"/>
    <w:rsid w:val="00964F47"/>
    <w:rsid w:val="009658F9"/>
    <w:rsid w:val="00965A51"/>
    <w:rsid w:val="00965A56"/>
    <w:rsid w:val="0096627C"/>
    <w:rsid w:val="00966F3F"/>
    <w:rsid w:val="00967E19"/>
    <w:rsid w:val="0097032C"/>
    <w:rsid w:val="00970462"/>
    <w:rsid w:val="00970636"/>
    <w:rsid w:val="00970A12"/>
    <w:rsid w:val="00971586"/>
    <w:rsid w:val="0097194A"/>
    <w:rsid w:val="00971F5A"/>
    <w:rsid w:val="00972139"/>
    <w:rsid w:val="00972202"/>
    <w:rsid w:val="00972F9B"/>
    <w:rsid w:val="0097300F"/>
    <w:rsid w:val="00973713"/>
    <w:rsid w:val="00973AF3"/>
    <w:rsid w:val="00974253"/>
    <w:rsid w:val="0097458F"/>
    <w:rsid w:val="00974A07"/>
    <w:rsid w:val="00974B3A"/>
    <w:rsid w:val="00976226"/>
    <w:rsid w:val="00976D1F"/>
    <w:rsid w:val="00976F4C"/>
    <w:rsid w:val="00977356"/>
    <w:rsid w:val="00977564"/>
    <w:rsid w:val="00980230"/>
    <w:rsid w:val="00980345"/>
    <w:rsid w:val="0098069F"/>
    <w:rsid w:val="00980716"/>
    <w:rsid w:val="00980721"/>
    <w:rsid w:val="009813D6"/>
    <w:rsid w:val="009815C3"/>
    <w:rsid w:val="009817F9"/>
    <w:rsid w:val="00981B4B"/>
    <w:rsid w:val="0098215B"/>
    <w:rsid w:val="00982292"/>
    <w:rsid w:val="0098229B"/>
    <w:rsid w:val="009822F7"/>
    <w:rsid w:val="009827A5"/>
    <w:rsid w:val="009830DF"/>
    <w:rsid w:val="00983238"/>
    <w:rsid w:val="0098342D"/>
    <w:rsid w:val="009835AF"/>
    <w:rsid w:val="00983A71"/>
    <w:rsid w:val="00984410"/>
    <w:rsid w:val="0098443D"/>
    <w:rsid w:val="00984D8D"/>
    <w:rsid w:val="00985193"/>
    <w:rsid w:val="00985434"/>
    <w:rsid w:val="00985607"/>
    <w:rsid w:val="009861AC"/>
    <w:rsid w:val="00986439"/>
    <w:rsid w:val="00990790"/>
    <w:rsid w:val="0099214A"/>
    <w:rsid w:val="009935CE"/>
    <w:rsid w:val="0099369B"/>
    <w:rsid w:val="00993FD3"/>
    <w:rsid w:val="00994DC6"/>
    <w:rsid w:val="009951A6"/>
    <w:rsid w:val="00995AFF"/>
    <w:rsid w:val="00996589"/>
    <w:rsid w:val="009972FA"/>
    <w:rsid w:val="009975CE"/>
    <w:rsid w:val="00997812"/>
    <w:rsid w:val="009978AF"/>
    <w:rsid w:val="009A0259"/>
    <w:rsid w:val="009A0389"/>
    <w:rsid w:val="009A0686"/>
    <w:rsid w:val="009A0A21"/>
    <w:rsid w:val="009A0E83"/>
    <w:rsid w:val="009A131E"/>
    <w:rsid w:val="009A1C9E"/>
    <w:rsid w:val="009A1D1B"/>
    <w:rsid w:val="009A2364"/>
    <w:rsid w:val="009A2F09"/>
    <w:rsid w:val="009A3AFE"/>
    <w:rsid w:val="009A3F35"/>
    <w:rsid w:val="009A4310"/>
    <w:rsid w:val="009A4E07"/>
    <w:rsid w:val="009A4EB1"/>
    <w:rsid w:val="009A4F58"/>
    <w:rsid w:val="009A5846"/>
    <w:rsid w:val="009A600B"/>
    <w:rsid w:val="009A63BF"/>
    <w:rsid w:val="009A6C1B"/>
    <w:rsid w:val="009A73A5"/>
    <w:rsid w:val="009A7A16"/>
    <w:rsid w:val="009A7D4A"/>
    <w:rsid w:val="009B013E"/>
    <w:rsid w:val="009B036D"/>
    <w:rsid w:val="009B089B"/>
    <w:rsid w:val="009B0AF2"/>
    <w:rsid w:val="009B0FA6"/>
    <w:rsid w:val="009B1027"/>
    <w:rsid w:val="009B1319"/>
    <w:rsid w:val="009B157C"/>
    <w:rsid w:val="009B1694"/>
    <w:rsid w:val="009B1FA4"/>
    <w:rsid w:val="009B2215"/>
    <w:rsid w:val="009B23CB"/>
    <w:rsid w:val="009B27AA"/>
    <w:rsid w:val="009B2D94"/>
    <w:rsid w:val="009B2F6D"/>
    <w:rsid w:val="009B3051"/>
    <w:rsid w:val="009B32CF"/>
    <w:rsid w:val="009B397B"/>
    <w:rsid w:val="009B3AC6"/>
    <w:rsid w:val="009B3E6A"/>
    <w:rsid w:val="009B4053"/>
    <w:rsid w:val="009B428D"/>
    <w:rsid w:val="009B48A2"/>
    <w:rsid w:val="009B4AC7"/>
    <w:rsid w:val="009B4BEA"/>
    <w:rsid w:val="009B56DD"/>
    <w:rsid w:val="009B577D"/>
    <w:rsid w:val="009B59B1"/>
    <w:rsid w:val="009B5A19"/>
    <w:rsid w:val="009B65C7"/>
    <w:rsid w:val="009B6810"/>
    <w:rsid w:val="009B6A70"/>
    <w:rsid w:val="009B7BB7"/>
    <w:rsid w:val="009C0555"/>
    <w:rsid w:val="009C06DA"/>
    <w:rsid w:val="009C1154"/>
    <w:rsid w:val="009C151D"/>
    <w:rsid w:val="009C1651"/>
    <w:rsid w:val="009C1D1E"/>
    <w:rsid w:val="009C2601"/>
    <w:rsid w:val="009C2632"/>
    <w:rsid w:val="009C3357"/>
    <w:rsid w:val="009C337D"/>
    <w:rsid w:val="009C383A"/>
    <w:rsid w:val="009C3E3A"/>
    <w:rsid w:val="009C4169"/>
    <w:rsid w:val="009C4251"/>
    <w:rsid w:val="009C45F3"/>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C6C"/>
    <w:rsid w:val="009D0D2F"/>
    <w:rsid w:val="009D0EF1"/>
    <w:rsid w:val="009D1123"/>
    <w:rsid w:val="009D1166"/>
    <w:rsid w:val="009D1B21"/>
    <w:rsid w:val="009D1B73"/>
    <w:rsid w:val="009D26AF"/>
    <w:rsid w:val="009D3131"/>
    <w:rsid w:val="009D3791"/>
    <w:rsid w:val="009D3BB3"/>
    <w:rsid w:val="009D3EE8"/>
    <w:rsid w:val="009D4259"/>
    <w:rsid w:val="009D4769"/>
    <w:rsid w:val="009D56DE"/>
    <w:rsid w:val="009D5D29"/>
    <w:rsid w:val="009D5D3B"/>
    <w:rsid w:val="009D6453"/>
    <w:rsid w:val="009D6525"/>
    <w:rsid w:val="009D6B2A"/>
    <w:rsid w:val="009D7396"/>
    <w:rsid w:val="009D73B9"/>
    <w:rsid w:val="009D7A36"/>
    <w:rsid w:val="009D7A52"/>
    <w:rsid w:val="009D7CC4"/>
    <w:rsid w:val="009E053A"/>
    <w:rsid w:val="009E05CB"/>
    <w:rsid w:val="009E0C99"/>
    <w:rsid w:val="009E0DD0"/>
    <w:rsid w:val="009E107C"/>
    <w:rsid w:val="009E2C63"/>
    <w:rsid w:val="009E2DB0"/>
    <w:rsid w:val="009E3CA2"/>
    <w:rsid w:val="009E4536"/>
    <w:rsid w:val="009E46F2"/>
    <w:rsid w:val="009E4C51"/>
    <w:rsid w:val="009E4EA5"/>
    <w:rsid w:val="009E52BF"/>
    <w:rsid w:val="009E54F4"/>
    <w:rsid w:val="009E5A61"/>
    <w:rsid w:val="009E6864"/>
    <w:rsid w:val="009E705E"/>
    <w:rsid w:val="009E7592"/>
    <w:rsid w:val="009E7E29"/>
    <w:rsid w:val="009F03EF"/>
    <w:rsid w:val="009F09B6"/>
    <w:rsid w:val="009F0AC7"/>
    <w:rsid w:val="009F0D22"/>
    <w:rsid w:val="009F1731"/>
    <w:rsid w:val="009F1ECE"/>
    <w:rsid w:val="009F27E3"/>
    <w:rsid w:val="009F36A9"/>
    <w:rsid w:val="009F3D65"/>
    <w:rsid w:val="009F4953"/>
    <w:rsid w:val="009F4F81"/>
    <w:rsid w:val="009F4FA8"/>
    <w:rsid w:val="009F534D"/>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3EF4"/>
    <w:rsid w:val="00A03F0E"/>
    <w:rsid w:val="00A04255"/>
    <w:rsid w:val="00A04579"/>
    <w:rsid w:val="00A0488D"/>
    <w:rsid w:val="00A04BBE"/>
    <w:rsid w:val="00A04DE9"/>
    <w:rsid w:val="00A058A7"/>
    <w:rsid w:val="00A05C3C"/>
    <w:rsid w:val="00A06130"/>
    <w:rsid w:val="00A065DB"/>
    <w:rsid w:val="00A06858"/>
    <w:rsid w:val="00A102F9"/>
    <w:rsid w:val="00A109D9"/>
    <w:rsid w:val="00A10EB8"/>
    <w:rsid w:val="00A114FA"/>
    <w:rsid w:val="00A11B01"/>
    <w:rsid w:val="00A11EC8"/>
    <w:rsid w:val="00A125EA"/>
    <w:rsid w:val="00A1268E"/>
    <w:rsid w:val="00A128F0"/>
    <w:rsid w:val="00A135DF"/>
    <w:rsid w:val="00A13E4F"/>
    <w:rsid w:val="00A141E1"/>
    <w:rsid w:val="00A151EC"/>
    <w:rsid w:val="00A15D5A"/>
    <w:rsid w:val="00A16EB5"/>
    <w:rsid w:val="00A16F4B"/>
    <w:rsid w:val="00A206D0"/>
    <w:rsid w:val="00A20B7C"/>
    <w:rsid w:val="00A20BE1"/>
    <w:rsid w:val="00A211C4"/>
    <w:rsid w:val="00A211F1"/>
    <w:rsid w:val="00A219CD"/>
    <w:rsid w:val="00A2220B"/>
    <w:rsid w:val="00A22545"/>
    <w:rsid w:val="00A2287B"/>
    <w:rsid w:val="00A23057"/>
    <w:rsid w:val="00A23085"/>
    <w:rsid w:val="00A23C9B"/>
    <w:rsid w:val="00A23D86"/>
    <w:rsid w:val="00A24D03"/>
    <w:rsid w:val="00A250BA"/>
    <w:rsid w:val="00A25FBC"/>
    <w:rsid w:val="00A26118"/>
    <w:rsid w:val="00A269ED"/>
    <w:rsid w:val="00A27808"/>
    <w:rsid w:val="00A27C5A"/>
    <w:rsid w:val="00A27EE1"/>
    <w:rsid w:val="00A30704"/>
    <w:rsid w:val="00A30949"/>
    <w:rsid w:val="00A30E66"/>
    <w:rsid w:val="00A30F3A"/>
    <w:rsid w:val="00A3123A"/>
    <w:rsid w:val="00A312C1"/>
    <w:rsid w:val="00A312D1"/>
    <w:rsid w:val="00A317E8"/>
    <w:rsid w:val="00A3207A"/>
    <w:rsid w:val="00A320A8"/>
    <w:rsid w:val="00A323C7"/>
    <w:rsid w:val="00A32AF1"/>
    <w:rsid w:val="00A33566"/>
    <w:rsid w:val="00A33806"/>
    <w:rsid w:val="00A33856"/>
    <w:rsid w:val="00A34225"/>
    <w:rsid w:val="00A344C1"/>
    <w:rsid w:val="00A346C2"/>
    <w:rsid w:val="00A34B89"/>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5F55"/>
    <w:rsid w:val="00A46277"/>
    <w:rsid w:val="00A4712C"/>
    <w:rsid w:val="00A47630"/>
    <w:rsid w:val="00A479F0"/>
    <w:rsid w:val="00A47A22"/>
    <w:rsid w:val="00A47AA7"/>
    <w:rsid w:val="00A50180"/>
    <w:rsid w:val="00A505DD"/>
    <w:rsid w:val="00A5070E"/>
    <w:rsid w:val="00A50A46"/>
    <w:rsid w:val="00A511A1"/>
    <w:rsid w:val="00A51BE9"/>
    <w:rsid w:val="00A51F9C"/>
    <w:rsid w:val="00A5290A"/>
    <w:rsid w:val="00A52C8F"/>
    <w:rsid w:val="00A5316C"/>
    <w:rsid w:val="00A532B4"/>
    <w:rsid w:val="00A535F5"/>
    <w:rsid w:val="00A535FB"/>
    <w:rsid w:val="00A53AC6"/>
    <w:rsid w:val="00A53AF2"/>
    <w:rsid w:val="00A544C4"/>
    <w:rsid w:val="00A5453C"/>
    <w:rsid w:val="00A54580"/>
    <w:rsid w:val="00A54E03"/>
    <w:rsid w:val="00A55351"/>
    <w:rsid w:val="00A554A1"/>
    <w:rsid w:val="00A559A7"/>
    <w:rsid w:val="00A55BF8"/>
    <w:rsid w:val="00A55CB4"/>
    <w:rsid w:val="00A56503"/>
    <w:rsid w:val="00A5702F"/>
    <w:rsid w:val="00A5792F"/>
    <w:rsid w:val="00A57C60"/>
    <w:rsid w:val="00A57FB8"/>
    <w:rsid w:val="00A60024"/>
    <w:rsid w:val="00A60355"/>
    <w:rsid w:val="00A60BD7"/>
    <w:rsid w:val="00A60E76"/>
    <w:rsid w:val="00A6128B"/>
    <w:rsid w:val="00A61337"/>
    <w:rsid w:val="00A613DD"/>
    <w:rsid w:val="00A61D29"/>
    <w:rsid w:val="00A62219"/>
    <w:rsid w:val="00A64DAF"/>
    <w:rsid w:val="00A655CB"/>
    <w:rsid w:val="00A65CC7"/>
    <w:rsid w:val="00A65F0C"/>
    <w:rsid w:val="00A663D9"/>
    <w:rsid w:val="00A6681C"/>
    <w:rsid w:val="00A66BD7"/>
    <w:rsid w:val="00A67194"/>
    <w:rsid w:val="00A677BD"/>
    <w:rsid w:val="00A678EC"/>
    <w:rsid w:val="00A70226"/>
    <w:rsid w:val="00A7084F"/>
    <w:rsid w:val="00A70FC7"/>
    <w:rsid w:val="00A71237"/>
    <w:rsid w:val="00A7156F"/>
    <w:rsid w:val="00A71DC9"/>
    <w:rsid w:val="00A7231B"/>
    <w:rsid w:val="00A726D9"/>
    <w:rsid w:val="00A72750"/>
    <w:rsid w:val="00A72A2A"/>
    <w:rsid w:val="00A72AFC"/>
    <w:rsid w:val="00A738D2"/>
    <w:rsid w:val="00A73974"/>
    <w:rsid w:val="00A74262"/>
    <w:rsid w:val="00A7439B"/>
    <w:rsid w:val="00A74B3C"/>
    <w:rsid w:val="00A75BAE"/>
    <w:rsid w:val="00A76179"/>
    <w:rsid w:val="00A7638F"/>
    <w:rsid w:val="00A773BD"/>
    <w:rsid w:val="00A80061"/>
    <w:rsid w:val="00A802BD"/>
    <w:rsid w:val="00A80364"/>
    <w:rsid w:val="00A80D08"/>
    <w:rsid w:val="00A817D0"/>
    <w:rsid w:val="00A818E5"/>
    <w:rsid w:val="00A8214F"/>
    <w:rsid w:val="00A8334F"/>
    <w:rsid w:val="00A8391A"/>
    <w:rsid w:val="00A83B5B"/>
    <w:rsid w:val="00A83CB3"/>
    <w:rsid w:val="00A83F76"/>
    <w:rsid w:val="00A8483D"/>
    <w:rsid w:val="00A848C8"/>
    <w:rsid w:val="00A86015"/>
    <w:rsid w:val="00A87596"/>
    <w:rsid w:val="00A87D03"/>
    <w:rsid w:val="00A87DB2"/>
    <w:rsid w:val="00A917EB"/>
    <w:rsid w:val="00A91920"/>
    <w:rsid w:val="00A92728"/>
    <w:rsid w:val="00A92944"/>
    <w:rsid w:val="00A92ED0"/>
    <w:rsid w:val="00A947D7"/>
    <w:rsid w:val="00A949BB"/>
    <w:rsid w:val="00A949DC"/>
    <w:rsid w:val="00A94C5A"/>
    <w:rsid w:val="00A94FFD"/>
    <w:rsid w:val="00A9592F"/>
    <w:rsid w:val="00A95B3C"/>
    <w:rsid w:val="00A96831"/>
    <w:rsid w:val="00A96EB4"/>
    <w:rsid w:val="00A97B12"/>
    <w:rsid w:val="00AA05A2"/>
    <w:rsid w:val="00AA0F94"/>
    <w:rsid w:val="00AA11B9"/>
    <w:rsid w:val="00AA1B39"/>
    <w:rsid w:val="00AA1CD7"/>
    <w:rsid w:val="00AA32F4"/>
    <w:rsid w:val="00AA337B"/>
    <w:rsid w:val="00AA3E88"/>
    <w:rsid w:val="00AA4013"/>
    <w:rsid w:val="00AA4A22"/>
    <w:rsid w:val="00AA5067"/>
    <w:rsid w:val="00AA56AD"/>
    <w:rsid w:val="00AA5962"/>
    <w:rsid w:val="00AA6404"/>
    <w:rsid w:val="00AA6AAB"/>
    <w:rsid w:val="00AA6FE5"/>
    <w:rsid w:val="00AA718F"/>
    <w:rsid w:val="00AA7339"/>
    <w:rsid w:val="00AA78BC"/>
    <w:rsid w:val="00AA7BDC"/>
    <w:rsid w:val="00AA7E70"/>
    <w:rsid w:val="00AB1590"/>
    <w:rsid w:val="00AB18E0"/>
    <w:rsid w:val="00AB1CBA"/>
    <w:rsid w:val="00AB2231"/>
    <w:rsid w:val="00AB23C7"/>
    <w:rsid w:val="00AB26F1"/>
    <w:rsid w:val="00AB27D5"/>
    <w:rsid w:val="00AB2BE1"/>
    <w:rsid w:val="00AB3AC1"/>
    <w:rsid w:val="00AB433C"/>
    <w:rsid w:val="00AB4CE0"/>
    <w:rsid w:val="00AB4D90"/>
    <w:rsid w:val="00AB5560"/>
    <w:rsid w:val="00AB5BD3"/>
    <w:rsid w:val="00AB5FD6"/>
    <w:rsid w:val="00AB69BF"/>
    <w:rsid w:val="00AB730B"/>
    <w:rsid w:val="00AB7FD1"/>
    <w:rsid w:val="00AC0ABB"/>
    <w:rsid w:val="00AC13ED"/>
    <w:rsid w:val="00AC1767"/>
    <w:rsid w:val="00AC186C"/>
    <w:rsid w:val="00AC1881"/>
    <w:rsid w:val="00AC3085"/>
    <w:rsid w:val="00AC319D"/>
    <w:rsid w:val="00AC336F"/>
    <w:rsid w:val="00AC3D4E"/>
    <w:rsid w:val="00AC4E09"/>
    <w:rsid w:val="00AC5C70"/>
    <w:rsid w:val="00AC67B8"/>
    <w:rsid w:val="00AC6911"/>
    <w:rsid w:val="00AC7534"/>
    <w:rsid w:val="00AC7FE8"/>
    <w:rsid w:val="00AD0182"/>
    <w:rsid w:val="00AD095F"/>
    <w:rsid w:val="00AD0DA5"/>
    <w:rsid w:val="00AD159C"/>
    <w:rsid w:val="00AD1AC8"/>
    <w:rsid w:val="00AD2466"/>
    <w:rsid w:val="00AD2982"/>
    <w:rsid w:val="00AD2E05"/>
    <w:rsid w:val="00AD35EC"/>
    <w:rsid w:val="00AD36F1"/>
    <w:rsid w:val="00AD48C9"/>
    <w:rsid w:val="00AD5545"/>
    <w:rsid w:val="00AD5663"/>
    <w:rsid w:val="00AD578F"/>
    <w:rsid w:val="00AD67C7"/>
    <w:rsid w:val="00AD68B3"/>
    <w:rsid w:val="00AD73E1"/>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F67"/>
    <w:rsid w:val="00AF1CA4"/>
    <w:rsid w:val="00AF2EE7"/>
    <w:rsid w:val="00AF3038"/>
    <w:rsid w:val="00AF3E02"/>
    <w:rsid w:val="00AF3FDD"/>
    <w:rsid w:val="00AF431D"/>
    <w:rsid w:val="00AF4612"/>
    <w:rsid w:val="00AF4965"/>
    <w:rsid w:val="00AF4D20"/>
    <w:rsid w:val="00AF4F9A"/>
    <w:rsid w:val="00AF6FB7"/>
    <w:rsid w:val="00AF70A7"/>
    <w:rsid w:val="00AF751F"/>
    <w:rsid w:val="00AF7D8E"/>
    <w:rsid w:val="00B0001B"/>
    <w:rsid w:val="00B004C6"/>
    <w:rsid w:val="00B0059F"/>
    <w:rsid w:val="00B007E9"/>
    <w:rsid w:val="00B009D1"/>
    <w:rsid w:val="00B00C8E"/>
    <w:rsid w:val="00B0113D"/>
    <w:rsid w:val="00B018D2"/>
    <w:rsid w:val="00B0229E"/>
    <w:rsid w:val="00B03233"/>
    <w:rsid w:val="00B033F1"/>
    <w:rsid w:val="00B03489"/>
    <w:rsid w:val="00B03599"/>
    <w:rsid w:val="00B03678"/>
    <w:rsid w:val="00B03890"/>
    <w:rsid w:val="00B045D1"/>
    <w:rsid w:val="00B04A0E"/>
    <w:rsid w:val="00B04FAA"/>
    <w:rsid w:val="00B050E6"/>
    <w:rsid w:val="00B058A7"/>
    <w:rsid w:val="00B06A88"/>
    <w:rsid w:val="00B07283"/>
    <w:rsid w:val="00B0750D"/>
    <w:rsid w:val="00B10031"/>
    <w:rsid w:val="00B10257"/>
    <w:rsid w:val="00B10300"/>
    <w:rsid w:val="00B106DC"/>
    <w:rsid w:val="00B116E0"/>
    <w:rsid w:val="00B11C71"/>
    <w:rsid w:val="00B11EE7"/>
    <w:rsid w:val="00B12948"/>
    <w:rsid w:val="00B13AA1"/>
    <w:rsid w:val="00B146C8"/>
    <w:rsid w:val="00B14E19"/>
    <w:rsid w:val="00B15B00"/>
    <w:rsid w:val="00B15BF9"/>
    <w:rsid w:val="00B15DBC"/>
    <w:rsid w:val="00B16C0F"/>
    <w:rsid w:val="00B16FE6"/>
    <w:rsid w:val="00B170F6"/>
    <w:rsid w:val="00B17751"/>
    <w:rsid w:val="00B1783F"/>
    <w:rsid w:val="00B17950"/>
    <w:rsid w:val="00B17B19"/>
    <w:rsid w:val="00B20EC5"/>
    <w:rsid w:val="00B21B7A"/>
    <w:rsid w:val="00B22417"/>
    <w:rsid w:val="00B228D3"/>
    <w:rsid w:val="00B22CB0"/>
    <w:rsid w:val="00B230E0"/>
    <w:rsid w:val="00B23782"/>
    <w:rsid w:val="00B241D5"/>
    <w:rsid w:val="00B25241"/>
    <w:rsid w:val="00B252EA"/>
    <w:rsid w:val="00B25B71"/>
    <w:rsid w:val="00B2601C"/>
    <w:rsid w:val="00B267BF"/>
    <w:rsid w:val="00B26A0B"/>
    <w:rsid w:val="00B26B56"/>
    <w:rsid w:val="00B26E58"/>
    <w:rsid w:val="00B270E5"/>
    <w:rsid w:val="00B27974"/>
    <w:rsid w:val="00B279CA"/>
    <w:rsid w:val="00B30009"/>
    <w:rsid w:val="00B3031A"/>
    <w:rsid w:val="00B306EF"/>
    <w:rsid w:val="00B30B08"/>
    <w:rsid w:val="00B31E78"/>
    <w:rsid w:val="00B3225F"/>
    <w:rsid w:val="00B33503"/>
    <w:rsid w:val="00B339A9"/>
    <w:rsid w:val="00B340C5"/>
    <w:rsid w:val="00B34915"/>
    <w:rsid w:val="00B34FAE"/>
    <w:rsid w:val="00B3584A"/>
    <w:rsid w:val="00B35DA2"/>
    <w:rsid w:val="00B36195"/>
    <w:rsid w:val="00B366DE"/>
    <w:rsid w:val="00B37202"/>
    <w:rsid w:val="00B40401"/>
    <w:rsid w:val="00B40908"/>
    <w:rsid w:val="00B40D1D"/>
    <w:rsid w:val="00B40E7F"/>
    <w:rsid w:val="00B41036"/>
    <w:rsid w:val="00B411F9"/>
    <w:rsid w:val="00B412FA"/>
    <w:rsid w:val="00B41C3B"/>
    <w:rsid w:val="00B426D3"/>
    <w:rsid w:val="00B4314E"/>
    <w:rsid w:val="00B4315B"/>
    <w:rsid w:val="00B432AF"/>
    <w:rsid w:val="00B4395A"/>
    <w:rsid w:val="00B43B66"/>
    <w:rsid w:val="00B43EC2"/>
    <w:rsid w:val="00B445A4"/>
    <w:rsid w:val="00B447FE"/>
    <w:rsid w:val="00B4495B"/>
    <w:rsid w:val="00B44B47"/>
    <w:rsid w:val="00B4656F"/>
    <w:rsid w:val="00B469E2"/>
    <w:rsid w:val="00B477D8"/>
    <w:rsid w:val="00B500CB"/>
    <w:rsid w:val="00B503CA"/>
    <w:rsid w:val="00B50F1B"/>
    <w:rsid w:val="00B51760"/>
    <w:rsid w:val="00B51C31"/>
    <w:rsid w:val="00B5281E"/>
    <w:rsid w:val="00B52937"/>
    <w:rsid w:val="00B52982"/>
    <w:rsid w:val="00B536F4"/>
    <w:rsid w:val="00B537F3"/>
    <w:rsid w:val="00B5400F"/>
    <w:rsid w:val="00B54F27"/>
    <w:rsid w:val="00B55595"/>
    <w:rsid w:val="00B55802"/>
    <w:rsid w:val="00B55875"/>
    <w:rsid w:val="00B56318"/>
    <w:rsid w:val="00B57082"/>
    <w:rsid w:val="00B57D7B"/>
    <w:rsid w:val="00B57D9B"/>
    <w:rsid w:val="00B57F49"/>
    <w:rsid w:val="00B60E4D"/>
    <w:rsid w:val="00B611BB"/>
    <w:rsid w:val="00B61725"/>
    <w:rsid w:val="00B6197B"/>
    <w:rsid w:val="00B61E04"/>
    <w:rsid w:val="00B625B5"/>
    <w:rsid w:val="00B628FA"/>
    <w:rsid w:val="00B63738"/>
    <w:rsid w:val="00B64ACD"/>
    <w:rsid w:val="00B64F14"/>
    <w:rsid w:val="00B659AD"/>
    <w:rsid w:val="00B65DFF"/>
    <w:rsid w:val="00B66947"/>
    <w:rsid w:val="00B66DF6"/>
    <w:rsid w:val="00B67D17"/>
    <w:rsid w:val="00B67D40"/>
    <w:rsid w:val="00B70267"/>
    <w:rsid w:val="00B70353"/>
    <w:rsid w:val="00B709DD"/>
    <w:rsid w:val="00B71DC0"/>
    <w:rsid w:val="00B71F52"/>
    <w:rsid w:val="00B72474"/>
    <w:rsid w:val="00B7289D"/>
    <w:rsid w:val="00B72DBD"/>
    <w:rsid w:val="00B7307A"/>
    <w:rsid w:val="00B7341F"/>
    <w:rsid w:val="00B734BD"/>
    <w:rsid w:val="00B736BE"/>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3EBF"/>
    <w:rsid w:val="00B847E4"/>
    <w:rsid w:val="00B8484B"/>
    <w:rsid w:val="00B85A17"/>
    <w:rsid w:val="00B85B6C"/>
    <w:rsid w:val="00B8673A"/>
    <w:rsid w:val="00B86F2E"/>
    <w:rsid w:val="00B877D7"/>
    <w:rsid w:val="00B87CE1"/>
    <w:rsid w:val="00B908A8"/>
    <w:rsid w:val="00B90D07"/>
    <w:rsid w:val="00B916C6"/>
    <w:rsid w:val="00B92519"/>
    <w:rsid w:val="00B92D98"/>
    <w:rsid w:val="00B92EC3"/>
    <w:rsid w:val="00B9350A"/>
    <w:rsid w:val="00B93B96"/>
    <w:rsid w:val="00B94293"/>
    <w:rsid w:val="00B94AAF"/>
    <w:rsid w:val="00B95B08"/>
    <w:rsid w:val="00B95D34"/>
    <w:rsid w:val="00B96172"/>
    <w:rsid w:val="00B961AB"/>
    <w:rsid w:val="00B96C7A"/>
    <w:rsid w:val="00B96FE1"/>
    <w:rsid w:val="00B977F2"/>
    <w:rsid w:val="00B97B48"/>
    <w:rsid w:val="00B97B7E"/>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3BA"/>
    <w:rsid w:val="00BA6944"/>
    <w:rsid w:val="00BA6C03"/>
    <w:rsid w:val="00BA6CA4"/>
    <w:rsid w:val="00BA7497"/>
    <w:rsid w:val="00BA74B7"/>
    <w:rsid w:val="00BA75B4"/>
    <w:rsid w:val="00BB05A7"/>
    <w:rsid w:val="00BB05CA"/>
    <w:rsid w:val="00BB0916"/>
    <w:rsid w:val="00BB15BD"/>
    <w:rsid w:val="00BB167C"/>
    <w:rsid w:val="00BB2395"/>
    <w:rsid w:val="00BB2449"/>
    <w:rsid w:val="00BB28ED"/>
    <w:rsid w:val="00BB372D"/>
    <w:rsid w:val="00BB3C30"/>
    <w:rsid w:val="00BB3D02"/>
    <w:rsid w:val="00BB42F9"/>
    <w:rsid w:val="00BB60B4"/>
    <w:rsid w:val="00BB63B3"/>
    <w:rsid w:val="00BB6658"/>
    <w:rsid w:val="00BB6B1C"/>
    <w:rsid w:val="00BB6D8A"/>
    <w:rsid w:val="00BC0130"/>
    <w:rsid w:val="00BC014A"/>
    <w:rsid w:val="00BC0F47"/>
    <w:rsid w:val="00BC0F65"/>
    <w:rsid w:val="00BC1F1E"/>
    <w:rsid w:val="00BC2E5F"/>
    <w:rsid w:val="00BC3196"/>
    <w:rsid w:val="00BC3284"/>
    <w:rsid w:val="00BC3516"/>
    <w:rsid w:val="00BC367D"/>
    <w:rsid w:val="00BC3925"/>
    <w:rsid w:val="00BC3935"/>
    <w:rsid w:val="00BC3F7E"/>
    <w:rsid w:val="00BC4225"/>
    <w:rsid w:val="00BC520E"/>
    <w:rsid w:val="00BC6567"/>
    <w:rsid w:val="00BC683A"/>
    <w:rsid w:val="00BC7437"/>
    <w:rsid w:val="00BD0595"/>
    <w:rsid w:val="00BD1F95"/>
    <w:rsid w:val="00BD212A"/>
    <w:rsid w:val="00BD2205"/>
    <w:rsid w:val="00BD2C7E"/>
    <w:rsid w:val="00BD2CDA"/>
    <w:rsid w:val="00BD2DE5"/>
    <w:rsid w:val="00BD343D"/>
    <w:rsid w:val="00BD43DF"/>
    <w:rsid w:val="00BD44A9"/>
    <w:rsid w:val="00BD4B22"/>
    <w:rsid w:val="00BD5008"/>
    <w:rsid w:val="00BD5114"/>
    <w:rsid w:val="00BD5214"/>
    <w:rsid w:val="00BD5521"/>
    <w:rsid w:val="00BD58B4"/>
    <w:rsid w:val="00BD5DB4"/>
    <w:rsid w:val="00BD6217"/>
    <w:rsid w:val="00BD655C"/>
    <w:rsid w:val="00BD699C"/>
    <w:rsid w:val="00BD6A85"/>
    <w:rsid w:val="00BD6EC2"/>
    <w:rsid w:val="00BE0AD2"/>
    <w:rsid w:val="00BE0B9B"/>
    <w:rsid w:val="00BE10FD"/>
    <w:rsid w:val="00BE17AE"/>
    <w:rsid w:val="00BE17E5"/>
    <w:rsid w:val="00BE2AC9"/>
    <w:rsid w:val="00BE2F0D"/>
    <w:rsid w:val="00BE3B2F"/>
    <w:rsid w:val="00BE431F"/>
    <w:rsid w:val="00BE500F"/>
    <w:rsid w:val="00BE506C"/>
    <w:rsid w:val="00BE51B8"/>
    <w:rsid w:val="00BE685E"/>
    <w:rsid w:val="00BE6C02"/>
    <w:rsid w:val="00BE6C23"/>
    <w:rsid w:val="00BE6F1D"/>
    <w:rsid w:val="00BE6F2D"/>
    <w:rsid w:val="00BE7361"/>
    <w:rsid w:val="00BE7413"/>
    <w:rsid w:val="00BE76F1"/>
    <w:rsid w:val="00BE7AB1"/>
    <w:rsid w:val="00BE7D77"/>
    <w:rsid w:val="00BF0DA4"/>
    <w:rsid w:val="00BF0EB6"/>
    <w:rsid w:val="00BF0FB0"/>
    <w:rsid w:val="00BF198D"/>
    <w:rsid w:val="00BF1B46"/>
    <w:rsid w:val="00BF2473"/>
    <w:rsid w:val="00BF2BE6"/>
    <w:rsid w:val="00BF2C6B"/>
    <w:rsid w:val="00BF2CA2"/>
    <w:rsid w:val="00BF359F"/>
    <w:rsid w:val="00BF4694"/>
    <w:rsid w:val="00BF495D"/>
    <w:rsid w:val="00BF5289"/>
    <w:rsid w:val="00BF5768"/>
    <w:rsid w:val="00BF6602"/>
    <w:rsid w:val="00BF6A9D"/>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647"/>
    <w:rsid w:val="00C03E0B"/>
    <w:rsid w:val="00C03E79"/>
    <w:rsid w:val="00C048CA"/>
    <w:rsid w:val="00C0498F"/>
    <w:rsid w:val="00C04F92"/>
    <w:rsid w:val="00C05D3C"/>
    <w:rsid w:val="00C05DBB"/>
    <w:rsid w:val="00C06108"/>
    <w:rsid w:val="00C0630A"/>
    <w:rsid w:val="00C0642F"/>
    <w:rsid w:val="00C10C6E"/>
    <w:rsid w:val="00C116BF"/>
    <w:rsid w:val="00C11974"/>
    <w:rsid w:val="00C12D5B"/>
    <w:rsid w:val="00C130AF"/>
    <w:rsid w:val="00C134C1"/>
    <w:rsid w:val="00C13797"/>
    <w:rsid w:val="00C13FF7"/>
    <w:rsid w:val="00C14969"/>
    <w:rsid w:val="00C15041"/>
    <w:rsid w:val="00C15C21"/>
    <w:rsid w:val="00C1639A"/>
    <w:rsid w:val="00C1649F"/>
    <w:rsid w:val="00C171C3"/>
    <w:rsid w:val="00C1791D"/>
    <w:rsid w:val="00C20308"/>
    <w:rsid w:val="00C20882"/>
    <w:rsid w:val="00C20CE0"/>
    <w:rsid w:val="00C20EB8"/>
    <w:rsid w:val="00C20EB9"/>
    <w:rsid w:val="00C2136D"/>
    <w:rsid w:val="00C2152D"/>
    <w:rsid w:val="00C2180B"/>
    <w:rsid w:val="00C22373"/>
    <w:rsid w:val="00C2275C"/>
    <w:rsid w:val="00C22ABA"/>
    <w:rsid w:val="00C22DE0"/>
    <w:rsid w:val="00C22F55"/>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DF1"/>
    <w:rsid w:val="00C31616"/>
    <w:rsid w:val="00C32DDD"/>
    <w:rsid w:val="00C32E22"/>
    <w:rsid w:val="00C33FF0"/>
    <w:rsid w:val="00C357EB"/>
    <w:rsid w:val="00C35BAE"/>
    <w:rsid w:val="00C35C34"/>
    <w:rsid w:val="00C361C1"/>
    <w:rsid w:val="00C36802"/>
    <w:rsid w:val="00C36D24"/>
    <w:rsid w:val="00C36D50"/>
    <w:rsid w:val="00C36F28"/>
    <w:rsid w:val="00C37A1B"/>
    <w:rsid w:val="00C37DFC"/>
    <w:rsid w:val="00C4030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1D6B"/>
    <w:rsid w:val="00C52CD8"/>
    <w:rsid w:val="00C540D7"/>
    <w:rsid w:val="00C54487"/>
    <w:rsid w:val="00C546A8"/>
    <w:rsid w:val="00C54A2E"/>
    <w:rsid w:val="00C54DA0"/>
    <w:rsid w:val="00C54E7B"/>
    <w:rsid w:val="00C5516F"/>
    <w:rsid w:val="00C55782"/>
    <w:rsid w:val="00C557FB"/>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605"/>
    <w:rsid w:val="00C617CE"/>
    <w:rsid w:val="00C61A79"/>
    <w:rsid w:val="00C625FE"/>
    <w:rsid w:val="00C6275D"/>
    <w:rsid w:val="00C62D9D"/>
    <w:rsid w:val="00C63437"/>
    <w:rsid w:val="00C63ABA"/>
    <w:rsid w:val="00C63FED"/>
    <w:rsid w:val="00C643C7"/>
    <w:rsid w:val="00C64771"/>
    <w:rsid w:val="00C64E57"/>
    <w:rsid w:val="00C64F84"/>
    <w:rsid w:val="00C65D05"/>
    <w:rsid w:val="00C665C3"/>
    <w:rsid w:val="00C67148"/>
    <w:rsid w:val="00C675E7"/>
    <w:rsid w:val="00C70171"/>
    <w:rsid w:val="00C70902"/>
    <w:rsid w:val="00C714FD"/>
    <w:rsid w:val="00C71ACD"/>
    <w:rsid w:val="00C71E71"/>
    <w:rsid w:val="00C72A90"/>
    <w:rsid w:val="00C733B8"/>
    <w:rsid w:val="00C734D3"/>
    <w:rsid w:val="00C73856"/>
    <w:rsid w:val="00C7387D"/>
    <w:rsid w:val="00C739F3"/>
    <w:rsid w:val="00C73C4B"/>
    <w:rsid w:val="00C74402"/>
    <w:rsid w:val="00C74B70"/>
    <w:rsid w:val="00C75C34"/>
    <w:rsid w:val="00C75DBE"/>
    <w:rsid w:val="00C76454"/>
    <w:rsid w:val="00C770A2"/>
    <w:rsid w:val="00C775F1"/>
    <w:rsid w:val="00C7771C"/>
    <w:rsid w:val="00C7788D"/>
    <w:rsid w:val="00C800C7"/>
    <w:rsid w:val="00C80225"/>
    <w:rsid w:val="00C81023"/>
    <w:rsid w:val="00C81BA6"/>
    <w:rsid w:val="00C82557"/>
    <w:rsid w:val="00C82579"/>
    <w:rsid w:val="00C82DDC"/>
    <w:rsid w:val="00C83325"/>
    <w:rsid w:val="00C8389D"/>
    <w:rsid w:val="00C838EC"/>
    <w:rsid w:val="00C84318"/>
    <w:rsid w:val="00C84890"/>
    <w:rsid w:val="00C8535B"/>
    <w:rsid w:val="00C8611C"/>
    <w:rsid w:val="00C868F1"/>
    <w:rsid w:val="00C86BD3"/>
    <w:rsid w:val="00C86C8C"/>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504"/>
    <w:rsid w:val="00C94A54"/>
    <w:rsid w:val="00C94EE1"/>
    <w:rsid w:val="00C957D8"/>
    <w:rsid w:val="00C9663E"/>
    <w:rsid w:val="00C96AF1"/>
    <w:rsid w:val="00C96CF4"/>
    <w:rsid w:val="00C975AC"/>
    <w:rsid w:val="00C97719"/>
    <w:rsid w:val="00CA022D"/>
    <w:rsid w:val="00CA09F8"/>
    <w:rsid w:val="00CA0BE6"/>
    <w:rsid w:val="00CA0F86"/>
    <w:rsid w:val="00CA1C8D"/>
    <w:rsid w:val="00CA243A"/>
    <w:rsid w:val="00CA25E1"/>
    <w:rsid w:val="00CA2A1F"/>
    <w:rsid w:val="00CA2F73"/>
    <w:rsid w:val="00CA37E6"/>
    <w:rsid w:val="00CA37FA"/>
    <w:rsid w:val="00CA3A31"/>
    <w:rsid w:val="00CA4517"/>
    <w:rsid w:val="00CA4F83"/>
    <w:rsid w:val="00CA51FA"/>
    <w:rsid w:val="00CA5217"/>
    <w:rsid w:val="00CA52E9"/>
    <w:rsid w:val="00CA533E"/>
    <w:rsid w:val="00CA5EBB"/>
    <w:rsid w:val="00CA661D"/>
    <w:rsid w:val="00CA6623"/>
    <w:rsid w:val="00CA79B2"/>
    <w:rsid w:val="00CA7BDF"/>
    <w:rsid w:val="00CB0372"/>
    <w:rsid w:val="00CB0460"/>
    <w:rsid w:val="00CB0636"/>
    <w:rsid w:val="00CB08C1"/>
    <w:rsid w:val="00CB0A50"/>
    <w:rsid w:val="00CB1005"/>
    <w:rsid w:val="00CB1037"/>
    <w:rsid w:val="00CB1083"/>
    <w:rsid w:val="00CB14E4"/>
    <w:rsid w:val="00CB1A3A"/>
    <w:rsid w:val="00CB25D7"/>
    <w:rsid w:val="00CB3418"/>
    <w:rsid w:val="00CB3BCE"/>
    <w:rsid w:val="00CB3D0A"/>
    <w:rsid w:val="00CB467D"/>
    <w:rsid w:val="00CB4BB7"/>
    <w:rsid w:val="00CB5403"/>
    <w:rsid w:val="00CB61B3"/>
    <w:rsid w:val="00CB6DFD"/>
    <w:rsid w:val="00CB751D"/>
    <w:rsid w:val="00CB75B3"/>
    <w:rsid w:val="00CB7B64"/>
    <w:rsid w:val="00CC00BD"/>
    <w:rsid w:val="00CC05E6"/>
    <w:rsid w:val="00CC08B6"/>
    <w:rsid w:val="00CC0CD8"/>
    <w:rsid w:val="00CC0DBA"/>
    <w:rsid w:val="00CC2158"/>
    <w:rsid w:val="00CC2252"/>
    <w:rsid w:val="00CC2409"/>
    <w:rsid w:val="00CC2B02"/>
    <w:rsid w:val="00CC2B10"/>
    <w:rsid w:val="00CC2BE0"/>
    <w:rsid w:val="00CC3140"/>
    <w:rsid w:val="00CC331F"/>
    <w:rsid w:val="00CC381F"/>
    <w:rsid w:val="00CC402C"/>
    <w:rsid w:val="00CC6302"/>
    <w:rsid w:val="00CC6B39"/>
    <w:rsid w:val="00CC6D1A"/>
    <w:rsid w:val="00CC70E0"/>
    <w:rsid w:val="00CC73F5"/>
    <w:rsid w:val="00CC77CF"/>
    <w:rsid w:val="00CD007B"/>
    <w:rsid w:val="00CD0123"/>
    <w:rsid w:val="00CD03D7"/>
    <w:rsid w:val="00CD05AB"/>
    <w:rsid w:val="00CD1210"/>
    <w:rsid w:val="00CD12F0"/>
    <w:rsid w:val="00CD1392"/>
    <w:rsid w:val="00CD187D"/>
    <w:rsid w:val="00CD19E9"/>
    <w:rsid w:val="00CD2001"/>
    <w:rsid w:val="00CD20A7"/>
    <w:rsid w:val="00CD27AD"/>
    <w:rsid w:val="00CD2AAE"/>
    <w:rsid w:val="00CD2CAF"/>
    <w:rsid w:val="00CD3496"/>
    <w:rsid w:val="00CD35DF"/>
    <w:rsid w:val="00CD430F"/>
    <w:rsid w:val="00CD4F84"/>
    <w:rsid w:val="00CD53C5"/>
    <w:rsid w:val="00CD551A"/>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2907"/>
    <w:rsid w:val="00CE32BE"/>
    <w:rsid w:val="00CE339D"/>
    <w:rsid w:val="00CE33AD"/>
    <w:rsid w:val="00CE3AE0"/>
    <w:rsid w:val="00CE3CB1"/>
    <w:rsid w:val="00CE3F45"/>
    <w:rsid w:val="00CE415E"/>
    <w:rsid w:val="00CE43A1"/>
    <w:rsid w:val="00CE454D"/>
    <w:rsid w:val="00CE470C"/>
    <w:rsid w:val="00CE562F"/>
    <w:rsid w:val="00CE5BBA"/>
    <w:rsid w:val="00CE6B7A"/>
    <w:rsid w:val="00CE6C2F"/>
    <w:rsid w:val="00CE7004"/>
    <w:rsid w:val="00CE743B"/>
    <w:rsid w:val="00CE78D1"/>
    <w:rsid w:val="00CF0097"/>
    <w:rsid w:val="00CF025A"/>
    <w:rsid w:val="00CF06A5"/>
    <w:rsid w:val="00CF0B7A"/>
    <w:rsid w:val="00CF1302"/>
    <w:rsid w:val="00CF1328"/>
    <w:rsid w:val="00CF22F7"/>
    <w:rsid w:val="00CF38D3"/>
    <w:rsid w:val="00CF455D"/>
    <w:rsid w:val="00CF4758"/>
    <w:rsid w:val="00CF4F27"/>
    <w:rsid w:val="00CF50BE"/>
    <w:rsid w:val="00CF5883"/>
    <w:rsid w:val="00CF63E8"/>
    <w:rsid w:val="00CF6595"/>
    <w:rsid w:val="00CF65FD"/>
    <w:rsid w:val="00CF6704"/>
    <w:rsid w:val="00CF7C2B"/>
    <w:rsid w:val="00CF7CBF"/>
    <w:rsid w:val="00CF7CCE"/>
    <w:rsid w:val="00D0012C"/>
    <w:rsid w:val="00D002E8"/>
    <w:rsid w:val="00D0119E"/>
    <w:rsid w:val="00D01E39"/>
    <w:rsid w:val="00D01F01"/>
    <w:rsid w:val="00D023EB"/>
    <w:rsid w:val="00D02662"/>
    <w:rsid w:val="00D026EB"/>
    <w:rsid w:val="00D02E4D"/>
    <w:rsid w:val="00D03628"/>
    <w:rsid w:val="00D03EFF"/>
    <w:rsid w:val="00D0438B"/>
    <w:rsid w:val="00D043A8"/>
    <w:rsid w:val="00D04702"/>
    <w:rsid w:val="00D04762"/>
    <w:rsid w:val="00D04788"/>
    <w:rsid w:val="00D04D77"/>
    <w:rsid w:val="00D04E34"/>
    <w:rsid w:val="00D0540C"/>
    <w:rsid w:val="00D0551C"/>
    <w:rsid w:val="00D056D0"/>
    <w:rsid w:val="00D0579B"/>
    <w:rsid w:val="00D0589D"/>
    <w:rsid w:val="00D05BC3"/>
    <w:rsid w:val="00D05F40"/>
    <w:rsid w:val="00D05F56"/>
    <w:rsid w:val="00D066C5"/>
    <w:rsid w:val="00D06E5C"/>
    <w:rsid w:val="00D0715C"/>
    <w:rsid w:val="00D10B5E"/>
    <w:rsid w:val="00D111C8"/>
    <w:rsid w:val="00D1176F"/>
    <w:rsid w:val="00D12042"/>
    <w:rsid w:val="00D12C3E"/>
    <w:rsid w:val="00D12DFA"/>
    <w:rsid w:val="00D12F0F"/>
    <w:rsid w:val="00D135B4"/>
    <w:rsid w:val="00D13D17"/>
    <w:rsid w:val="00D14511"/>
    <w:rsid w:val="00D14BB3"/>
    <w:rsid w:val="00D154F1"/>
    <w:rsid w:val="00D15E7C"/>
    <w:rsid w:val="00D16B85"/>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58C0"/>
    <w:rsid w:val="00D266D6"/>
    <w:rsid w:val="00D266F8"/>
    <w:rsid w:val="00D26B71"/>
    <w:rsid w:val="00D26FA2"/>
    <w:rsid w:val="00D27AF7"/>
    <w:rsid w:val="00D27C88"/>
    <w:rsid w:val="00D27DB4"/>
    <w:rsid w:val="00D3072F"/>
    <w:rsid w:val="00D30CD6"/>
    <w:rsid w:val="00D31393"/>
    <w:rsid w:val="00D3213D"/>
    <w:rsid w:val="00D32C6F"/>
    <w:rsid w:val="00D32F06"/>
    <w:rsid w:val="00D3395D"/>
    <w:rsid w:val="00D341E9"/>
    <w:rsid w:val="00D34372"/>
    <w:rsid w:val="00D34A4A"/>
    <w:rsid w:val="00D34D84"/>
    <w:rsid w:val="00D351B2"/>
    <w:rsid w:val="00D35BB8"/>
    <w:rsid w:val="00D35DD2"/>
    <w:rsid w:val="00D369C2"/>
    <w:rsid w:val="00D37847"/>
    <w:rsid w:val="00D3786F"/>
    <w:rsid w:val="00D4055E"/>
    <w:rsid w:val="00D40649"/>
    <w:rsid w:val="00D40D18"/>
    <w:rsid w:val="00D40F51"/>
    <w:rsid w:val="00D41321"/>
    <w:rsid w:val="00D418F0"/>
    <w:rsid w:val="00D41F01"/>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65B"/>
    <w:rsid w:val="00D507D3"/>
    <w:rsid w:val="00D50AB6"/>
    <w:rsid w:val="00D51286"/>
    <w:rsid w:val="00D5132D"/>
    <w:rsid w:val="00D5170B"/>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60021"/>
    <w:rsid w:val="00D610E4"/>
    <w:rsid w:val="00D616FE"/>
    <w:rsid w:val="00D6179A"/>
    <w:rsid w:val="00D6189B"/>
    <w:rsid w:val="00D619F6"/>
    <w:rsid w:val="00D62398"/>
    <w:rsid w:val="00D6268F"/>
    <w:rsid w:val="00D627CE"/>
    <w:rsid w:val="00D62A4A"/>
    <w:rsid w:val="00D62D3D"/>
    <w:rsid w:val="00D62ED5"/>
    <w:rsid w:val="00D63310"/>
    <w:rsid w:val="00D6364C"/>
    <w:rsid w:val="00D639C8"/>
    <w:rsid w:val="00D63BB6"/>
    <w:rsid w:val="00D6408E"/>
    <w:rsid w:val="00D642BA"/>
    <w:rsid w:val="00D646C0"/>
    <w:rsid w:val="00D648A6"/>
    <w:rsid w:val="00D649F5"/>
    <w:rsid w:val="00D64A9F"/>
    <w:rsid w:val="00D6571D"/>
    <w:rsid w:val="00D657BE"/>
    <w:rsid w:val="00D65A6A"/>
    <w:rsid w:val="00D65EC9"/>
    <w:rsid w:val="00D66A5D"/>
    <w:rsid w:val="00D66F83"/>
    <w:rsid w:val="00D676C7"/>
    <w:rsid w:val="00D67725"/>
    <w:rsid w:val="00D67971"/>
    <w:rsid w:val="00D701B7"/>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A47"/>
    <w:rsid w:val="00D80D5A"/>
    <w:rsid w:val="00D80E2C"/>
    <w:rsid w:val="00D81350"/>
    <w:rsid w:val="00D8160B"/>
    <w:rsid w:val="00D81697"/>
    <w:rsid w:val="00D821AA"/>
    <w:rsid w:val="00D82E88"/>
    <w:rsid w:val="00D83EAA"/>
    <w:rsid w:val="00D84BF1"/>
    <w:rsid w:val="00D852D2"/>
    <w:rsid w:val="00D85B81"/>
    <w:rsid w:val="00D85B9C"/>
    <w:rsid w:val="00D86FA5"/>
    <w:rsid w:val="00D87589"/>
    <w:rsid w:val="00D8779B"/>
    <w:rsid w:val="00D87AEB"/>
    <w:rsid w:val="00D87B1F"/>
    <w:rsid w:val="00D87CC2"/>
    <w:rsid w:val="00D90EAE"/>
    <w:rsid w:val="00D9122D"/>
    <w:rsid w:val="00D91CB4"/>
    <w:rsid w:val="00D923BF"/>
    <w:rsid w:val="00D9245A"/>
    <w:rsid w:val="00D92470"/>
    <w:rsid w:val="00D928A7"/>
    <w:rsid w:val="00D92B87"/>
    <w:rsid w:val="00D93944"/>
    <w:rsid w:val="00D939E0"/>
    <w:rsid w:val="00D946DD"/>
    <w:rsid w:val="00D94C30"/>
    <w:rsid w:val="00D94E0A"/>
    <w:rsid w:val="00D959C3"/>
    <w:rsid w:val="00D95EE6"/>
    <w:rsid w:val="00D96704"/>
    <w:rsid w:val="00D974D2"/>
    <w:rsid w:val="00D975B0"/>
    <w:rsid w:val="00DA16CC"/>
    <w:rsid w:val="00DA20C9"/>
    <w:rsid w:val="00DA2194"/>
    <w:rsid w:val="00DA220F"/>
    <w:rsid w:val="00DA224E"/>
    <w:rsid w:val="00DA31E5"/>
    <w:rsid w:val="00DA3312"/>
    <w:rsid w:val="00DA3330"/>
    <w:rsid w:val="00DA35B2"/>
    <w:rsid w:val="00DA385A"/>
    <w:rsid w:val="00DA46D9"/>
    <w:rsid w:val="00DA4E29"/>
    <w:rsid w:val="00DA5016"/>
    <w:rsid w:val="00DA51E4"/>
    <w:rsid w:val="00DA5337"/>
    <w:rsid w:val="00DA5AED"/>
    <w:rsid w:val="00DA5DDE"/>
    <w:rsid w:val="00DA5E7A"/>
    <w:rsid w:val="00DA683C"/>
    <w:rsid w:val="00DA6E6A"/>
    <w:rsid w:val="00DA7C99"/>
    <w:rsid w:val="00DB0699"/>
    <w:rsid w:val="00DB0F51"/>
    <w:rsid w:val="00DB190A"/>
    <w:rsid w:val="00DB1FDF"/>
    <w:rsid w:val="00DB220E"/>
    <w:rsid w:val="00DB233A"/>
    <w:rsid w:val="00DB47A8"/>
    <w:rsid w:val="00DB4820"/>
    <w:rsid w:val="00DB492F"/>
    <w:rsid w:val="00DB4E4B"/>
    <w:rsid w:val="00DB54FF"/>
    <w:rsid w:val="00DB5557"/>
    <w:rsid w:val="00DB56A2"/>
    <w:rsid w:val="00DB5EAF"/>
    <w:rsid w:val="00DB71A7"/>
    <w:rsid w:val="00DC00F0"/>
    <w:rsid w:val="00DC045A"/>
    <w:rsid w:val="00DC07A5"/>
    <w:rsid w:val="00DC0E1D"/>
    <w:rsid w:val="00DC11A1"/>
    <w:rsid w:val="00DC1C67"/>
    <w:rsid w:val="00DC23D4"/>
    <w:rsid w:val="00DC2507"/>
    <w:rsid w:val="00DC2851"/>
    <w:rsid w:val="00DC2A61"/>
    <w:rsid w:val="00DC30A8"/>
    <w:rsid w:val="00DC34C0"/>
    <w:rsid w:val="00DC3720"/>
    <w:rsid w:val="00DC5099"/>
    <w:rsid w:val="00DC5603"/>
    <w:rsid w:val="00DC5CCF"/>
    <w:rsid w:val="00DC5D15"/>
    <w:rsid w:val="00DC6038"/>
    <w:rsid w:val="00DC668D"/>
    <w:rsid w:val="00DC7568"/>
    <w:rsid w:val="00DC78E8"/>
    <w:rsid w:val="00DC7AA9"/>
    <w:rsid w:val="00DC7D15"/>
    <w:rsid w:val="00DD04B2"/>
    <w:rsid w:val="00DD06C9"/>
    <w:rsid w:val="00DD0926"/>
    <w:rsid w:val="00DD0D10"/>
    <w:rsid w:val="00DD0EAF"/>
    <w:rsid w:val="00DD1001"/>
    <w:rsid w:val="00DD1179"/>
    <w:rsid w:val="00DD1E12"/>
    <w:rsid w:val="00DD2050"/>
    <w:rsid w:val="00DD206C"/>
    <w:rsid w:val="00DD25DB"/>
    <w:rsid w:val="00DD2A1B"/>
    <w:rsid w:val="00DD2ABF"/>
    <w:rsid w:val="00DD2EAF"/>
    <w:rsid w:val="00DD3217"/>
    <w:rsid w:val="00DD3CAD"/>
    <w:rsid w:val="00DD4625"/>
    <w:rsid w:val="00DD4D2A"/>
    <w:rsid w:val="00DD4E36"/>
    <w:rsid w:val="00DD5014"/>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571"/>
    <w:rsid w:val="00DE38B7"/>
    <w:rsid w:val="00DE3E8E"/>
    <w:rsid w:val="00DE49FA"/>
    <w:rsid w:val="00DE4ADE"/>
    <w:rsid w:val="00DE5229"/>
    <w:rsid w:val="00DE56A4"/>
    <w:rsid w:val="00DE61BE"/>
    <w:rsid w:val="00DE674E"/>
    <w:rsid w:val="00DE6A94"/>
    <w:rsid w:val="00DE6C7F"/>
    <w:rsid w:val="00DF05F1"/>
    <w:rsid w:val="00DF0A13"/>
    <w:rsid w:val="00DF151B"/>
    <w:rsid w:val="00DF1827"/>
    <w:rsid w:val="00DF1B9B"/>
    <w:rsid w:val="00DF1C5C"/>
    <w:rsid w:val="00DF1F60"/>
    <w:rsid w:val="00DF21BA"/>
    <w:rsid w:val="00DF22E8"/>
    <w:rsid w:val="00DF2C40"/>
    <w:rsid w:val="00DF30BF"/>
    <w:rsid w:val="00DF40F5"/>
    <w:rsid w:val="00DF45D0"/>
    <w:rsid w:val="00DF5377"/>
    <w:rsid w:val="00DF5502"/>
    <w:rsid w:val="00DF574F"/>
    <w:rsid w:val="00DF5998"/>
    <w:rsid w:val="00DF5B7F"/>
    <w:rsid w:val="00DF5E10"/>
    <w:rsid w:val="00DF5E88"/>
    <w:rsid w:val="00DF5F30"/>
    <w:rsid w:val="00DF5FF7"/>
    <w:rsid w:val="00DF7773"/>
    <w:rsid w:val="00E00161"/>
    <w:rsid w:val="00E003AE"/>
    <w:rsid w:val="00E00714"/>
    <w:rsid w:val="00E008C0"/>
    <w:rsid w:val="00E010BC"/>
    <w:rsid w:val="00E01540"/>
    <w:rsid w:val="00E01789"/>
    <w:rsid w:val="00E0188B"/>
    <w:rsid w:val="00E01AA5"/>
    <w:rsid w:val="00E0286A"/>
    <w:rsid w:val="00E03E0D"/>
    <w:rsid w:val="00E042A7"/>
    <w:rsid w:val="00E0450B"/>
    <w:rsid w:val="00E05B61"/>
    <w:rsid w:val="00E05D6F"/>
    <w:rsid w:val="00E06611"/>
    <w:rsid w:val="00E06C5E"/>
    <w:rsid w:val="00E07505"/>
    <w:rsid w:val="00E10146"/>
    <w:rsid w:val="00E1034E"/>
    <w:rsid w:val="00E106CD"/>
    <w:rsid w:val="00E108B9"/>
    <w:rsid w:val="00E10B56"/>
    <w:rsid w:val="00E10C24"/>
    <w:rsid w:val="00E10CA5"/>
    <w:rsid w:val="00E10D1E"/>
    <w:rsid w:val="00E12CF3"/>
    <w:rsid w:val="00E14743"/>
    <w:rsid w:val="00E14D3C"/>
    <w:rsid w:val="00E150AC"/>
    <w:rsid w:val="00E1516C"/>
    <w:rsid w:val="00E16378"/>
    <w:rsid w:val="00E16D1D"/>
    <w:rsid w:val="00E177E2"/>
    <w:rsid w:val="00E17EC2"/>
    <w:rsid w:val="00E20BD6"/>
    <w:rsid w:val="00E21ADA"/>
    <w:rsid w:val="00E21CA0"/>
    <w:rsid w:val="00E2207B"/>
    <w:rsid w:val="00E22326"/>
    <w:rsid w:val="00E22492"/>
    <w:rsid w:val="00E235B9"/>
    <w:rsid w:val="00E23B5C"/>
    <w:rsid w:val="00E23BFD"/>
    <w:rsid w:val="00E23E82"/>
    <w:rsid w:val="00E24218"/>
    <w:rsid w:val="00E24AAC"/>
    <w:rsid w:val="00E24EC6"/>
    <w:rsid w:val="00E24FFD"/>
    <w:rsid w:val="00E25574"/>
    <w:rsid w:val="00E26A2E"/>
    <w:rsid w:val="00E31211"/>
    <w:rsid w:val="00E32AA3"/>
    <w:rsid w:val="00E32C55"/>
    <w:rsid w:val="00E33806"/>
    <w:rsid w:val="00E33B71"/>
    <w:rsid w:val="00E34FD4"/>
    <w:rsid w:val="00E35C8E"/>
    <w:rsid w:val="00E36E79"/>
    <w:rsid w:val="00E37348"/>
    <w:rsid w:val="00E37CB4"/>
    <w:rsid w:val="00E4047D"/>
    <w:rsid w:val="00E41639"/>
    <w:rsid w:val="00E41B6C"/>
    <w:rsid w:val="00E41C41"/>
    <w:rsid w:val="00E425C5"/>
    <w:rsid w:val="00E4274C"/>
    <w:rsid w:val="00E4278C"/>
    <w:rsid w:val="00E428C8"/>
    <w:rsid w:val="00E42BA8"/>
    <w:rsid w:val="00E43718"/>
    <w:rsid w:val="00E43B0E"/>
    <w:rsid w:val="00E43EE5"/>
    <w:rsid w:val="00E44EDE"/>
    <w:rsid w:val="00E45ADB"/>
    <w:rsid w:val="00E45CF6"/>
    <w:rsid w:val="00E4601C"/>
    <w:rsid w:val="00E460A0"/>
    <w:rsid w:val="00E46872"/>
    <w:rsid w:val="00E470EC"/>
    <w:rsid w:val="00E4752C"/>
    <w:rsid w:val="00E479E7"/>
    <w:rsid w:val="00E502BF"/>
    <w:rsid w:val="00E50792"/>
    <w:rsid w:val="00E5092B"/>
    <w:rsid w:val="00E509D1"/>
    <w:rsid w:val="00E50AB6"/>
    <w:rsid w:val="00E51437"/>
    <w:rsid w:val="00E51541"/>
    <w:rsid w:val="00E51C26"/>
    <w:rsid w:val="00E52110"/>
    <w:rsid w:val="00E5213B"/>
    <w:rsid w:val="00E5242E"/>
    <w:rsid w:val="00E52438"/>
    <w:rsid w:val="00E5253F"/>
    <w:rsid w:val="00E5311F"/>
    <w:rsid w:val="00E547AE"/>
    <w:rsid w:val="00E54E03"/>
    <w:rsid w:val="00E550D7"/>
    <w:rsid w:val="00E551DE"/>
    <w:rsid w:val="00E559A1"/>
    <w:rsid w:val="00E55D64"/>
    <w:rsid w:val="00E56318"/>
    <w:rsid w:val="00E564D3"/>
    <w:rsid w:val="00E56578"/>
    <w:rsid w:val="00E56A7C"/>
    <w:rsid w:val="00E56F9E"/>
    <w:rsid w:val="00E577F9"/>
    <w:rsid w:val="00E57964"/>
    <w:rsid w:val="00E609B9"/>
    <w:rsid w:val="00E6200A"/>
    <w:rsid w:val="00E62E9E"/>
    <w:rsid w:val="00E63258"/>
    <w:rsid w:val="00E63517"/>
    <w:rsid w:val="00E63BED"/>
    <w:rsid w:val="00E63D59"/>
    <w:rsid w:val="00E64966"/>
    <w:rsid w:val="00E65329"/>
    <w:rsid w:val="00E660C1"/>
    <w:rsid w:val="00E661FB"/>
    <w:rsid w:val="00E66B54"/>
    <w:rsid w:val="00E66BAC"/>
    <w:rsid w:val="00E672DB"/>
    <w:rsid w:val="00E707AF"/>
    <w:rsid w:val="00E71A1A"/>
    <w:rsid w:val="00E720DD"/>
    <w:rsid w:val="00E72EA6"/>
    <w:rsid w:val="00E72EFF"/>
    <w:rsid w:val="00E73908"/>
    <w:rsid w:val="00E74833"/>
    <w:rsid w:val="00E75927"/>
    <w:rsid w:val="00E75B7E"/>
    <w:rsid w:val="00E75E0E"/>
    <w:rsid w:val="00E76133"/>
    <w:rsid w:val="00E77638"/>
    <w:rsid w:val="00E77855"/>
    <w:rsid w:val="00E7793A"/>
    <w:rsid w:val="00E8019B"/>
    <w:rsid w:val="00E81379"/>
    <w:rsid w:val="00E8142E"/>
    <w:rsid w:val="00E815CA"/>
    <w:rsid w:val="00E81668"/>
    <w:rsid w:val="00E81B4A"/>
    <w:rsid w:val="00E82D22"/>
    <w:rsid w:val="00E842C7"/>
    <w:rsid w:val="00E84E30"/>
    <w:rsid w:val="00E85053"/>
    <w:rsid w:val="00E8607D"/>
    <w:rsid w:val="00E86BBF"/>
    <w:rsid w:val="00E86DDB"/>
    <w:rsid w:val="00E87508"/>
    <w:rsid w:val="00E877F3"/>
    <w:rsid w:val="00E87E00"/>
    <w:rsid w:val="00E9045B"/>
    <w:rsid w:val="00E90B79"/>
    <w:rsid w:val="00E910E4"/>
    <w:rsid w:val="00E91668"/>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244"/>
    <w:rsid w:val="00EA22C7"/>
    <w:rsid w:val="00EA333E"/>
    <w:rsid w:val="00EA366B"/>
    <w:rsid w:val="00EA397A"/>
    <w:rsid w:val="00EA431B"/>
    <w:rsid w:val="00EA46FF"/>
    <w:rsid w:val="00EA475B"/>
    <w:rsid w:val="00EA4D98"/>
    <w:rsid w:val="00EA50D1"/>
    <w:rsid w:val="00EA564F"/>
    <w:rsid w:val="00EA60DB"/>
    <w:rsid w:val="00EA650D"/>
    <w:rsid w:val="00EA6A3F"/>
    <w:rsid w:val="00EA761A"/>
    <w:rsid w:val="00EA7953"/>
    <w:rsid w:val="00EA7E12"/>
    <w:rsid w:val="00EB0396"/>
    <w:rsid w:val="00EB054C"/>
    <w:rsid w:val="00EB084D"/>
    <w:rsid w:val="00EB0E39"/>
    <w:rsid w:val="00EB14EA"/>
    <w:rsid w:val="00EB1B7B"/>
    <w:rsid w:val="00EB2124"/>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351"/>
    <w:rsid w:val="00EB58C7"/>
    <w:rsid w:val="00EB5B24"/>
    <w:rsid w:val="00EB5F74"/>
    <w:rsid w:val="00EB673A"/>
    <w:rsid w:val="00EB6804"/>
    <w:rsid w:val="00EB6A2A"/>
    <w:rsid w:val="00EB7182"/>
    <w:rsid w:val="00EB7226"/>
    <w:rsid w:val="00EB7B9B"/>
    <w:rsid w:val="00EC0071"/>
    <w:rsid w:val="00EC0072"/>
    <w:rsid w:val="00EC05C8"/>
    <w:rsid w:val="00EC07C4"/>
    <w:rsid w:val="00EC087E"/>
    <w:rsid w:val="00EC091B"/>
    <w:rsid w:val="00EC0E75"/>
    <w:rsid w:val="00EC1258"/>
    <w:rsid w:val="00EC15B5"/>
    <w:rsid w:val="00EC18FA"/>
    <w:rsid w:val="00EC2B95"/>
    <w:rsid w:val="00EC2BF2"/>
    <w:rsid w:val="00EC316D"/>
    <w:rsid w:val="00EC3403"/>
    <w:rsid w:val="00EC3469"/>
    <w:rsid w:val="00EC3BA4"/>
    <w:rsid w:val="00EC3E8F"/>
    <w:rsid w:val="00EC4748"/>
    <w:rsid w:val="00EC48FA"/>
    <w:rsid w:val="00EC5665"/>
    <w:rsid w:val="00EC5C53"/>
    <w:rsid w:val="00EC61E5"/>
    <w:rsid w:val="00EC6689"/>
    <w:rsid w:val="00EC6D8E"/>
    <w:rsid w:val="00EC6F24"/>
    <w:rsid w:val="00EC70A1"/>
    <w:rsid w:val="00EC7539"/>
    <w:rsid w:val="00EC7F82"/>
    <w:rsid w:val="00ED0675"/>
    <w:rsid w:val="00ED067F"/>
    <w:rsid w:val="00ED1A57"/>
    <w:rsid w:val="00ED2106"/>
    <w:rsid w:val="00ED273A"/>
    <w:rsid w:val="00ED2BE5"/>
    <w:rsid w:val="00ED2D2B"/>
    <w:rsid w:val="00ED2EEE"/>
    <w:rsid w:val="00ED309F"/>
    <w:rsid w:val="00ED3892"/>
    <w:rsid w:val="00ED38E0"/>
    <w:rsid w:val="00ED43EE"/>
    <w:rsid w:val="00ED4709"/>
    <w:rsid w:val="00ED5424"/>
    <w:rsid w:val="00ED57E7"/>
    <w:rsid w:val="00ED586F"/>
    <w:rsid w:val="00ED5CAA"/>
    <w:rsid w:val="00ED6921"/>
    <w:rsid w:val="00ED6938"/>
    <w:rsid w:val="00ED7BBB"/>
    <w:rsid w:val="00EE0253"/>
    <w:rsid w:val="00EE0946"/>
    <w:rsid w:val="00EE0A1A"/>
    <w:rsid w:val="00EE0C04"/>
    <w:rsid w:val="00EE204F"/>
    <w:rsid w:val="00EE30A7"/>
    <w:rsid w:val="00EE3103"/>
    <w:rsid w:val="00EE32C0"/>
    <w:rsid w:val="00EE3501"/>
    <w:rsid w:val="00EE37D7"/>
    <w:rsid w:val="00EE495C"/>
    <w:rsid w:val="00EE49AA"/>
    <w:rsid w:val="00EE5981"/>
    <w:rsid w:val="00EE59D3"/>
    <w:rsid w:val="00EE5AF0"/>
    <w:rsid w:val="00EE5C55"/>
    <w:rsid w:val="00EE5F1A"/>
    <w:rsid w:val="00EE61A4"/>
    <w:rsid w:val="00EE66FB"/>
    <w:rsid w:val="00EE6ED7"/>
    <w:rsid w:val="00EE7328"/>
    <w:rsid w:val="00EE7567"/>
    <w:rsid w:val="00EE7B22"/>
    <w:rsid w:val="00EF0BC3"/>
    <w:rsid w:val="00EF12DF"/>
    <w:rsid w:val="00EF15A2"/>
    <w:rsid w:val="00EF16AF"/>
    <w:rsid w:val="00EF2017"/>
    <w:rsid w:val="00EF27D0"/>
    <w:rsid w:val="00EF2AC9"/>
    <w:rsid w:val="00EF2CE0"/>
    <w:rsid w:val="00EF39A2"/>
    <w:rsid w:val="00EF42A7"/>
    <w:rsid w:val="00EF42ED"/>
    <w:rsid w:val="00EF4994"/>
    <w:rsid w:val="00EF4A10"/>
    <w:rsid w:val="00EF4E45"/>
    <w:rsid w:val="00EF5198"/>
    <w:rsid w:val="00EF519E"/>
    <w:rsid w:val="00EF53E2"/>
    <w:rsid w:val="00EF58FE"/>
    <w:rsid w:val="00EF5B6D"/>
    <w:rsid w:val="00EF6179"/>
    <w:rsid w:val="00EF62B8"/>
    <w:rsid w:val="00EF62CE"/>
    <w:rsid w:val="00EF6C8D"/>
    <w:rsid w:val="00EF6D3B"/>
    <w:rsid w:val="00EF74BD"/>
    <w:rsid w:val="00F0078E"/>
    <w:rsid w:val="00F00829"/>
    <w:rsid w:val="00F010EB"/>
    <w:rsid w:val="00F01725"/>
    <w:rsid w:val="00F01ABB"/>
    <w:rsid w:val="00F0216C"/>
    <w:rsid w:val="00F030E8"/>
    <w:rsid w:val="00F0320D"/>
    <w:rsid w:val="00F0336F"/>
    <w:rsid w:val="00F033B6"/>
    <w:rsid w:val="00F03910"/>
    <w:rsid w:val="00F03A50"/>
    <w:rsid w:val="00F03CD9"/>
    <w:rsid w:val="00F0460A"/>
    <w:rsid w:val="00F04A55"/>
    <w:rsid w:val="00F05803"/>
    <w:rsid w:val="00F069BD"/>
    <w:rsid w:val="00F07327"/>
    <w:rsid w:val="00F07BD8"/>
    <w:rsid w:val="00F07E9A"/>
    <w:rsid w:val="00F103BF"/>
    <w:rsid w:val="00F10B2B"/>
    <w:rsid w:val="00F10BD8"/>
    <w:rsid w:val="00F10E71"/>
    <w:rsid w:val="00F11F98"/>
    <w:rsid w:val="00F12588"/>
    <w:rsid w:val="00F1370A"/>
    <w:rsid w:val="00F14AE3"/>
    <w:rsid w:val="00F15868"/>
    <w:rsid w:val="00F16622"/>
    <w:rsid w:val="00F200EB"/>
    <w:rsid w:val="00F2048F"/>
    <w:rsid w:val="00F20630"/>
    <w:rsid w:val="00F2064A"/>
    <w:rsid w:val="00F20789"/>
    <w:rsid w:val="00F210C0"/>
    <w:rsid w:val="00F2145C"/>
    <w:rsid w:val="00F21C74"/>
    <w:rsid w:val="00F21CCE"/>
    <w:rsid w:val="00F21F61"/>
    <w:rsid w:val="00F22119"/>
    <w:rsid w:val="00F2242F"/>
    <w:rsid w:val="00F231FE"/>
    <w:rsid w:val="00F2461E"/>
    <w:rsid w:val="00F250E2"/>
    <w:rsid w:val="00F263B0"/>
    <w:rsid w:val="00F2644A"/>
    <w:rsid w:val="00F26E42"/>
    <w:rsid w:val="00F2707B"/>
    <w:rsid w:val="00F27186"/>
    <w:rsid w:val="00F27963"/>
    <w:rsid w:val="00F279AD"/>
    <w:rsid w:val="00F27BF8"/>
    <w:rsid w:val="00F27F18"/>
    <w:rsid w:val="00F305BB"/>
    <w:rsid w:val="00F30653"/>
    <w:rsid w:val="00F3069B"/>
    <w:rsid w:val="00F30E3C"/>
    <w:rsid w:val="00F31005"/>
    <w:rsid w:val="00F318D9"/>
    <w:rsid w:val="00F31C58"/>
    <w:rsid w:val="00F31FBF"/>
    <w:rsid w:val="00F32056"/>
    <w:rsid w:val="00F3214E"/>
    <w:rsid w:val="00F325B1"/>
    <w:rsid w:val="00F336B0"/>
    <w:rsid w:val="00F34B8C"/>
    <w:rsid w:val="00F34D99"/>
    <w:rsid w:val="00F34EB7"/>
    <w:rsid w:val="00F35094"/>
    <w:rsid w:val="00F354C2"/>
    <w:rsid w:val="00F35A7B"/>
    <w:rsid w:val="00F35D47"/>
    <w:rsid w:val="00F3634B"/>
    <w:rsid w:val="00F37DA9"/>
    <w:rsid w:val="00F40675"/>
    <w:rsid w:val="00F4073C"/>
    <w:rsid w:val="00F407D4"/>
    <w:rsid w:val="00F4083C"/>
    <w:rsid w:val="00F41405"/>
    <w:rsid w:val="00F41441"/>
    <w:rsid w:val="00F416A7"/>
    <w:rsid w:val="00F41E98"/>
    <w:rsid w:val="00F42329"/>
    <w:rsid w:val="00F4244E"/>
    <w:rsid w:val="00F427FD"/>
    <w:rsid w:val="00F43BC4"/>
    <w:rsid w:val="00F442EA"/>
    <w:rsid w:val="00F44350"/>
    <w:rsid w:val="00F443C5"/>
    <w:rsid w:val="00F44999"/>
    <w:rsid w:val="00F449D9"/>
    <w:rsid w:val="00F44E8A"/>
    <w:rsid w:val="00F44EB6"/>
    <w:rsid w:val="00F4544F"/>
    <w:rsid w:val="00F45994"/>
    <w:rsid w:val="00F45F84"/>
    <w:rsid w:val="00F46410"/>
    <w:rsid w:val="00F4657E"/>
    <w:rsid w:val="00F467BB"/>
    <w:rsid w:val="00F46D15"/>
    <w:rsid w:val="00F46D64"/>
    <w:rsid w:val="00F470A1"/>
    <w:rsid w:val="00F4775C"/>
    <w:rsid w:val="00F47AB9"/>
    <w:rsid w:val="00F51129"/>
    <w:rsid w:val="00F52855"/>
    <w:rsid w:val="00F52D23"/>
    <w:rsid w:val="00F53428"/>
    <w:rsid w:val="00F53709"/>
    <w:rsid w:val="00F53F4C"/>
    <w:rsid w:val="00F541A7"/>
    <w:rsid w:val="00F55B53"/>
    <w:rsid w:val="00F55CEB"/>
    <w:rsid w:val="00F56778"/>
    <w:rsid w:val="00F567E1"/>
    <w:rsid w:val="00F56D97"/>
    <w:rsid w:val="00F604C3"/>
    <w:rsid w:val="00F6080B"/>
    <w:rsid w:val="00F61075"/>
    <w:rsid w:val="00F6148F"/>
    <w:rsid w:val="00F62168"/>
    <w:rsid w:val="00F622CF"/>
    <w:rsid w:val="00F625A4"/>
    <w:rsid w:val="00F626F0"/>
    <w:rsid w:val="00F6291E"/>
    <w:rsid w:val="00F62B1D"/>
    <w:rsid w:val="00F63022"/>
    <w:rsid w:val="00F63804"/>
    <w:rsid w:val="00F645EE"/>
    <w:rsid w:val="00F64D81"/>
    <w:rsid w:val="00F64F8D"/>
    <w:rsid w:val="00F64FA6"/>
    <w:rsid w:val="00F65777"/>
    <w:rsid w:val="00F657DE"/>
    <w:rsid w:val="00F65A47"/>
    <w:rsid w:val="00F65CAE"/>
    <w:rsid w:val="00F660AB"/>
    <w:rsid w:val="00F66506"/>
    <w:rsid w:val="00F66837"/>
    <w:rsid w:val="00F668D7"/>
    <w:rsid w:val="00F66AF2"/>
    <w:rsid w:val="00F67485"/>
    <w:rsid w:val="00F679C2"/>
    <w:rsid w:val="00F72145"/>
    <w:rsid w:val="00F73640"/>
    <w:rsid w:val="00F7379F"/>
    <w:rsid w:val="00F73966"/>
    <w:rsid w:val="00F7430D"/>
    <w:rsid w:val="00F74355"/>
    <w:rsid w:val="00F74FF3"/>
    <w:rsid w:val="00F75932"/>
    <w:rsid w:val="00F75D9D"/>
    <w:rsid w:val="00F76227"/>
    <w:rsid w:val="00F762D4"/>
    <w:rsid w:val="00F76361"/>
    <w:rsid w:val="00F76923"/>
    <w:rsid w:val="00F777DF"/>
    <w:rsid w:val="00F77BD9"/>
    <w:rsid w:val="00F80AA5"/>
    <w:rsid w:val="00F80D99"/>
    <w:rsid w:val="00F813AC"/>
    <w:rsid w:val="00F814EB"/>
    <w:rsid w:val="00F81677"/>
    <w:rsid w:val="00F81F2A"/>
    <w:rsid w:val="00F825CD"/>
    <w:rsid w:val="00F825FA"/>
    <w:rsid w:val="00F82DBB"/>
    <w:rsid w:val="00F82FDD"/>
    <w:rsid w:val="00F830B6"/>
    <w:rsid w:val="00F8357F"/>
    <w:rsid w:val="00F83A20"/>
    <w:rsid w:val="00F83B2A"/>
    <w:rsid w:val="00F83D45"/>
    <w:rsid w:val="00F840D3"/>
    <w:rsid w:val="00F8482E"/>
    <w:rsid w:val="00F860D1"/>
    <w:rsid w:val="00F861CC"/>
    <w:rsid w:val="00F869A7"/>
    <w:rsid w:val="00F87823"/>
    <w:rsid w:val="00F87B90"/>
    <w:rsid w:val="00F90DBD"/>
    <w:rsid w:val="00F910FB"/>
    <w:rsid w:val="00F9159B"/>
    <w:rsid w:val="00F91F0B"/>
    <w:rsid w:val="00F92FBC"/>
    <w:rsid w:val="00F931FF"/>
    <w:rsid w:val="00F93D58"/>
    <w:rsid w:val="00F93FD9"/>
    <w:rsid w:val="00F94993"/>
    <w:rsid w:val="00F94CAF"/>
    <w:rsid w:val="00F95212"/>
    <w:rsid w:val="00F956C4"/>
    <w:rsid w:val="00F95B38"/>
    <w:rsid w:val="00F96185"/>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441"/>
    <w:rsid w:val="00FA4609"/>
    <w:rsid w:val="00FA47B9"/>
    <w:rsid w:val="00FA5ABD"/>
    <w:rsid w:val="00FA64BB"/>
    <w:rsid w:val="00FA6DF0"/>
    <w:rsid w:val="00FA7009"/>
    <w:rsid w:val="00FA71B1"/>
    <w:rsid w:val="00FA7374"/>
    <w:rsid w:val="00FA7A95"/>
    <w:rsid w:val="00FB00E3"/>
    <w:rsid w:val="00FB0121"/>
    <w:rsid w:val="00FB088D"/>
    <w:rsid w:val="00FB1108"/>
    <w:rsid w:val="00FB1162"/>
    <w:rsid w:val="00FB119C"/>
    <w:rsid w:val="00FB149A"/>
    <w:rsid w:val="00FB1EC4"/>
    <w:rsid w:val="00FB332E"/>
    <w:rsid w:val="00FB37FC"/>
    <w:rsid w:val="00FB3F5E"/>
    <w:rsid w:val="00FB4162"/>
    <w:rsid w:val="00FB4347"/>
    <w:rsid w:val="00FB43BF"/>
    <w:rsid w:val="00FB4AD9"/>
    <w:rsid w:val="00FB53ED"/>
    <w:rsid w:val="00FB56F1"/>
    <w:rsid w:val="00FB59E7"/>
    <w:rsid w:val="00FB611A"/>
    <w:rsid w:val="00FB6321"/>
    <w:rsid w:val="00FB6E78"/>
    <w:rsid w:val="00FB6F5A"/>
    <w:rsid w:val="00FB7016"/>
    <w:rsid w:val="00FB7714"/>
    <w:rsid w:val="00FB7B8D"/>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F91"/>
    <w:rsid w:val="00FC5DDB"/>
    <w:rsid w:val="00FC6001"/>
    <w:rsid w:val="00FC65AC"/>
    <w:rsid w:val="00FC701C"/>
    <w:rsid w:val="00FC7BD5"/>
    <w:rsid w:val="00FD00F7"/>
    <w:rsid w:val="00FD07C1"/>
    <w:rsid w:val="00FD0904"/>
    <w:rsid w:val="00FD14B0"/>
    <w:rsid w:val="00FD1606"/>
    <w:rsid w:val="00FD21E7"/>
    <w:rsid w:val="00FD2B72"/>
    <w:rsid w:val="00FD2D4A"/>
    <w:rsid w:val="00FD2D8F"/>
    <w:rsid w:val="00FD3986"/>
    <w:rsid w:val="00FD4222"/>
    <w:rsid w:val="00FD44B7"/>
    <w:rsid w:val="00FD476B"/>
    <w:rsid w:val="00FD5169"/>
    <w:rsid w:val="00FD6637"/>
    <w:rsid w:val="00FD6C9C"/>
    <w:rsid w:val="00FD71F3"/>
    <w:rsid w:val="00FE033A"/>
    <w:rsid w:val="00FE03C1"/>
    <w:rsid w:val="00FE07DB"/>
    <w:rsid w:val="00FE0E16"/>
    <w:rsid w:val="00FE221F"/>
    <w:rsid w:val="00FE2457"/>
    <w:rsid w:val="00FE2A8A"/>
    <w:rsid w:val="00FE3CDA"/>
    <w:rsid w:val="00FE42DF"/>
    <w:rsid w:val="00FE4553"/>
    <w:rsid w:val="00FE4667"/>
    <w:rsid w:val="00FE476C"/>
    <w:rsid w:val="00FE4A1D"/>
    <w:rsid w:val="00FE4AF2"/>
    <w:rsid w:val="00FE4DE2"/>
    <w:rsid w:val="00FE50E1"/>
    <w:rsid w:val="00FE530A"/>
    <w:rsid w:val="00FE6B9D"/>
    <w:rsid w:val="00FE6E59"/>
    <w:rsid w:val="00FE7F3A"/>
    <w:rsid w:val="00FF021E"/>
    <w:rsid w:val="00FF0642"/>
    <w:rsid w:val="00FF09C3"/>
    <w:rsid w:val="00FF0ADE"/>
    <w:rsid w:val="00FF18E6"/>
    <w:rsid w:val="00FF208F"/>
    <w:rsid w:val="00FF2380"/>
    <w:rsid w:val="00FF296B"/>
    <w:rsid w:val="00FF2AD3"/>
    <w:rsid w:val="00FF3119"/>
    <w:rsid w:val="00FF35C2"/>
    <w:rsid w:val="00FF3671"/>
    <w:rsid w:val="00FF367D"/>
    <w:rsid w:val="00FF3B03"/>
    <w:rsid w:val="00FF3BD0"/>
    <w:rsid w:val="00FF4C04"/>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99"/>
    <w:lsdException w:name="annotation reference" w:qFormat="1"/>
    <w:lsdException w:name="endnote tex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86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B18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86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0B4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89925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Pages>
  <Words>1231</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198</cp:revision>
  <cp:lastPrinted>2001-04-23T09:30:00Z</cp:lastPrinted>
  <dcterms:created xsi:type="dcterms:W3CDTF">2023-05-14T15:27:00Z</dcterms:created>
  <dcterms:modified xsi:type="dcterms:W3CDTF">2023-08-11T13:56:00Z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